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D2" w:rsidRDefault="006E281F" w:rsidP="00273DDC">
      <w:pPr>
        <w:pStyle w:val="Heading10"/>
        <w:keepNext/>
        <w:keepLines/>
        <w:shd w:val="clear" w:color="auto" w:fill="auto"/>
        <w:spacing w:after="108" w:line="240" w:lineRule="exact"/>
      </w:pPr>
      <w:bookmarkStart w:id="0" w:name="bookmark0"/>
      <w:r>
        <w:t>20</w:t>
      </w:r>
      <w:r w:rsidR="00AF25D7">
        <w:t xml:space="preserve">19 m. LIETUVOS AUTOMOBILIŲ </w:t>
      </w:r>
      <w:r w:rsidR="00BB49E9">
        <w:t>STREET RACE</w:t>
      </w:r>
      <w:r w:rsidR="00AF25D7">
        <w:t xml:space="preserve"> ČEMPIONATO</w:t>
      </w:r>
      <w:bookmarkEnd w:id="0"/>
    </w:p>
    <w:p w:rsidR="003975D2" w:rsidRDefault="00BF010F" w:rsidP="00273DDC">
      <w:pPr>
        <w:pStyle w:val="Heading10"/>
        <w:keepNext/>
        <w:keepLines/>
        <w:shd w:val="clear" w:color="auto" w:fill="auto"/>
        <w:spacing w:after="708" w:line="240" w:lineRule="exact"/>
      </w:pPr>
      <w:bookmarkStart w:id="1" w:name="bookmark1"/>
      <w:r>
        <w:t>V</w:t>
      </w:r>
      <w:r w:rsidR="00AF25D7">
        <w:t xml:space="preserve"> ETAPAS</w:t>
      </w:r>
      <w:bookmarkEnd w:id="1"/>
    </w:p>
    <w:p w:rsidR="003975D2" w:rsidRDefault="00AF25D7" w:rsidP="00273DDC">
      <w:pPr>
        <w:pStyle w:val="Heading10"/>
        <w:keepNext/>
        <w:keepLines/>
        <w:shd w:val="clear" w:color="auto" w:fill="auto"/>
        <w:spacing w:after="0" w:line="384" w:lineRule="exact"/>
      </w:pPr>
      <w:bookmarkStart w:id="2" w:name="bookmark2"/>
      <w:r>
        <w:t>PAPILDOMI NUOSTATAI</w:t>
      </w:r>
      <w:bookmarkEnd w:id="2"/>
    </w:p>
    <w:p w:rsidR="003975D2" w:rsidRDefault="006E281F" w:rsidP="00755E00">
      <w:pPr>
        <w:pStyle w:val="Bodytext20"/>
        <w:shd w:val="clear" w:color="auto" w:fill="auto"/>
        <w:tabs>
          <w:tab w:val="center" w:pos="5032"/>
          <w:tab w:val="left" w:pos="8039"/>
        </w:tabs>
        <w:ind w:firstLine="0"/>
        <w:jc w:val="both"/>
      </w:pPr>
      <w:r>
        <w:tab/>
      </w:r>
      <w:r w:rsidR="00273DDC">
        <w:t xml:space="preserve">    </w:t>
      </w:r>
      <w:r w:rsidR="00AF25D7">
        <w:t>2019-</w:t>
      </w:r>
      <w:r w:rsidR="00BF010F">
        <w:t>09-07</w:t>
      </w:r>
      <w:r>
        <w:tab/>
      </w:r>
    </w:p>
    <w:p w:rsidR="003975D2" w:rsidRDefault="006517E4" w:rsidP="00273DDC">
      <w:pPr>
        <w:pStyle w:val="Bodytext20"/>
        <w:shd w:val="clear" w:color="auto" w:fill="auto"/>
        <w:ind w:firstLine="0"/>
      </w:pPr>
      <w:r>
        <w:t>Alytus</w:t>
      </w:r>
    </w:p>
    <w:p w:rsidR="00353E60" w:rsidRDefault="00353E60" w:rsidP="00273DDC">
      <w:pPr>
        <w:pStyle w:val="Bodytext20"/>
        <w:shd w:val="clear" w:color="auto" w:fill="auto"/>
        <w:ind w:firstLine="0"/>
        <w:jc w:val="both"/>
      </w:pPr>
    </w:p>
    <w:p w:rsidR="00783190" w:rsidRDefault="00783190" w:rsidP="00273DDC">
      <w:pPr>
        <w:pStyle w:val="Bodytext20"/>
        <w:numPr>
          <w:ilvl w:val="0"/>
          <w:numId w:val="17"/>
        </w:numPr>
        <w:shd w:val="clear" w:color="auto" w:fill="auto"/>
        <w:ind w:left="1134" w:hanging="283"/>
        <w:jc w:val="both"/>
        <w:rPr>
          <w:b/>
        </w:rPr>
      </w:pPr>
      <w:r w:rsidRPr="00783190">
        <w:rPr>
          <w:b/>
        </w:rPr>
        <w:t>BENDRA INFORMACIJA</w:t>
      </w:r>
    </w:p>
    <w:p w:rsidR="00353E60" w:rsidRPr="006E281F" w:rsidRDefault="00353E60" w:rsidP="00273DDC">
      <w:pPr>
        <w:pStyle w:val="Bodytext20"/>
        <w:shd w:val="clear" w:color="auto" w:fill="auto"/>
        <w:ind w:left="426" w:hanging="426"/>
        <w:jc w:val="both"/>
        <w:rPr>
          <w:b/>
        </w:rPr>
      </w:pPr>
    </w:p>
    <w:p w:rsidR="006E281F" w:rsidRPr="006E281F" w:rsidRDefault="006E281F" w:rsidP="00273DDC">
      <w:pPr>
        <w:pStyle w:val="Bodytext20"/>
        <w:shd w:val="clear" w:color="auto" w:fill="auto"/>
        <w:ind w:left="426" w:hanging="426"/>
        <w:jc w:val="both"/>
        <w:rPr>
          <w:b/>
        </w:rPr>
      </w:pPr>
    </w:p>
    <w:p w:rsidR="003975D2" w:rsidRPr="00783190" w:rsidRDefault="00783190" w:rsidP="00273DDC">
      <w:pPr>
        <w:pStyle w:val="Heading10"/>
        <w:keepNext/>
        <w:keepLines/>
        <w:numPr>
          <w:ilvl w:val="1"/>
          <w:numId w:val="1"/>
        </w:numPr>
        <w:shd w:val="clear" w:color="auto" w:fill="auto"/>
        <w:spacing w:after="0" w:line="240" w:lineRule="exact"/>
        <w:ind w:left="426" w:hanging="426"/>
        <w:jc w:val="both"/>
        <w:rPr>
          <w:b w:val="0"/>
        </w:rPr>
      </w:pPr>
      <w:bookmarkStart w:id="3" w:name="bookmark3"/>
      <w:r>
        <w:rPr>
          <w:b w:val="0"/>
        </w:rPr>
        <w:t xml:space="preserve"> </w:t>
      </w:r>
      <w:r w:rsidR="00AF25D7" w:rsidRPr="00783190">
        <w:rPr>
          <w:b w:val="0"/>
        </w:rPr>
        <w:t>APIBRĖŽIMAS</w:t>
      </w:r>
      <w:bookmarkEnd w:id="3"/>
      <w:r w:rsidR="00353E60">
        <w:rPr>
          <w:b w:val="0"/>
        </w:rPr>
        <w:t xml:space="preserve"> </w:t>
      </w:r>
    </w:p>
    <w:p w:rsidR="003975D2" w:rsidRDefault="00353E60" w:rsidP="00755E00">
      <w:pPr>
        <w:pStyle w:val="Bodytext20"/>
        <w:numPr>
          <w:ilvl w:val="0"/>
          <w:numId w:val="2"/>
        </w:numPr>
        <w:shd w:val="clear" w:color="auto" w:fill="auto"/>
        <w:spacing w:line="288" w:lineRule="exact"/>
        <w:ind w:left="709" w:hanging="283"/>
        <w:jc w:val="both"/>
      </w:pPr>
      <w:r>
        <w:t>2019 m. Liet</w:t>
      </w:r>
      <w:r w:rsidR="00F727CE">
        <w:t xml:space="preserve">uvos automobilių </w:t>
      </w:r>
      <w:r w:rsidR="00BB49E9">
        <w:t>Street Race</w:t>
      </w:r>
      <w:r w:rsidR="00F727CE">
        <w:t xml:space="preserve"> čempionato</w:t>
      </w:r>
      <w:r w:rsidR="00290782">
        <w:t xml:space="preserve"> V</w:t>
      </w:r>
      <w:r>
        <w:t xml:space="preserve"> etapas, - tai oficialios nacionalinės </w:t>
      </w:r>
      <w:r w:rsidR="00AF25D7">
        <w:t xml:space="preserve">C lygos automobilių </w:t>
      </w:r>
      <w:r>
        <w:t>sporto varžybos, kurios pravedamo</w:t>
      </w:r>
      <w:r w:rsidR="00AF25D7">
        <w:t>s vadovaujantis:</w:t>
      </w:r>
    </w:p>
    <w:p w:rsidR="003975D2" w:rsidRDefault="00AF25D7" w:rsidP="00755E00">
      <w:pPr>
        <w:pStyle w:val="Bodytext20"/>
        <w:numPr>
          <w:ilvl w:val="0"/>
          <w:numId w:val="2"/>
        </w:numPr>
        <w:shd w:val="clear" w:color="auto" w:fill="auto"/>
        <w:spacing w:line="288" w:lineRule="exact"/>
        <w:ind w:left="709" w:hanging="283"/>
        <w:jc w:val="both"/>
      </w:pPr>
      <w:r>
        <w:t>FIA Tarptautiniu sporto Kodeksu (toliau tekste- TSK) ir jo priedais;</w:t>
      </w:r>
    </w:p>
    <w:p w:rsidR="003975D2" w:rsidRDefault="00AF25D7" w:rsidP="00755E00">
      <w:pPr>
        <w:pStyle w:val="Bodytext20"/>
        <w:numPr>
          <w:ilvl w:val="0"/>
          <w:numId w:val="2"/>
        </w:numPr>
        <w:shd w:val="clear" w:color="auto" w:fill="auto"/>
        <w:tabs>
          <w:tab w:val="left" w:pos="742"/>
        </w:tabs>
        <w:spacing w:line="288" w:lineRule="exact"/>
        <w:ind w:left="709" w:hanging="283"/>
        <w:jc w:val="both"/>
      </w:pPr>
      <w:r>
        <w:t>Lietuvos automobilių sporto Kodeksu (toliau tekste- LASK);</w:t>
      </w:r>
    </w:p>
    <w:p w:rsidR="003975D2" w:rsidRDefault="00AF25D7" w:rsidP="00755E00">
      <w:pPr>
        <w:pStyle w:val="Bodytext20"/>
        <w:numPr>
          <w:ilvl w:val="0"/>
          <w:numId w:val="2"/>
        </w:numPr>
        <w:shd w:val="clear" w:color="auto" w:fill="auto"/>
        <w:tabs>
          <w:tab w:val="left" w:pos="742"/>
        </w:tabs>
        <w:spacing w:line="288" w:lineRule="exact"/>
        <w:ind w:left="709" w:hanging="283"/>
        <w:jc w:val="both"/>
      </w:pPr>
      <w:r>
        <w:t>Lietuvos automobilių sporto varžybų organizavimo ir vykdymo taisyklėmis;</w:t>
      </w:r>
    </w:p>
    <w:p w:rsidR="003975D2" w:rsidRDefault="00AF25D7" w:rsidP="00755E00">
      <w:pPr>
        <w:pStyle w:val="Bodytext20"/>
        <w:numPr>
          <w:ilvl w:val="0"/>
          <w:numId w:val="2"/>
        </w:numPr>
        <w:shd w:val="clear" w:color="auto" w:fill="auto"/>
        <w:spacing w:line="288" w:lineRule="exact"/>
        <w:ind w:left="709" w:hanging="283"/>
        <w:jc w:val="both"/>
      </w:pPr>
      <w:r>
        <w:t xml:space="preserve">2019 m. Lietuvos automobilių </w:t>
      </w:r>
      <w:r w:rsidR="00BB49E9">
        <w:t xml:space="preserve">Street Race </w:t>
      </w:r>
      <w:r>
        <w:t>čempionato (toliau tekste - S</w:t>
      </w:r>
      <w:r w:rsidR="00BB49E9">
        <w:t>R</w:t>
      </w:r>
      <w:r>
        <w:t>Č) reglamentu ir taisyklėmis bei 2019 m. Nacionaliniais techniniais reikalavimais (Techniniais reglamentais) „SGC“ grupės ir „OC“ klasės automobiliams.</w:t>
      </w:r>
    </w:p>
    <w:p w:rsidR="003975D2" w:rsidRDefault="00AF25D7" w:rsidP="00755E00">
      <w:pPr>
        <w:pStyle w:val="Bodytext20"/>
        <w:numPr>
          <w:ilvl w:val="0"/>
          <w:numId w:val="2"/>
        </w:numPr>
        <w:shd w:val="clear" w:color="auto" w:fill="auto"/>
        <w:tabs>
          <w:tab w:val="left" w:pos="742"/>
        </w:tabs>
        <w:spacing w:after="240" w:line="288" w:lineRule="exact"/>
        <w:ind w:left="709" w:hanging="283"/>
        <w:jc w:val="both"/>
      </w:pPr>
      <w:r>
        <w:t>Šiais papildomais nuostatais.</w:t>
      </w:r>
    </w:p>
    <w:p w:rsidR="00353E60" w:rsidRDefault="00AF25D7" w:rsidP="00755E00">
      <w:pPr>
        <w:pStyle w:val="Bodytext20"/>
        <w:shd w:val="clear" w:color="auto" w:fill="auto"/>
        <w:spacing w:line="288" w:lineRule="exact"/>
        <w:ind w:left="426" w:firstLine="0"/>
        <w:jc w:val="both"/>
      </w:pPr>
      <w:r>
        <w:rPr>
          <w:rStyle w:val="Bodytext2Bold"/>
        </w:rPr>
        <w:t xml:space="preserve">Vieta: </w:t>
      </w:r>
      <w:r w:rsidR="006517E4">
        <w:rPr>
          <w:bCs/>
        </w:rPr>
        <w:t xml:space="preserve">Alytus </w:t>
      </w:r>
    </w:p>
    <w:p w:rsidR="003975D2" w:rsidRPr="00BB49E9" w:rsidRDefault="00353E60" w:rsidP="00755E00">
      <w:pPr>
        <w:pStyle w:val="Bodytext20"/>
        <w:shd w:val="clear" w:color="auto" w:fill="auto"/>
        <w:spacing w:line="288" w:lineRule="exact"/>
        <w:ind w:left="426" w:firstLine="0"/>
        <w:jc w:val="both"/>
        <w:rPr>
          <w:color w:val="FF0000"/>
        </w:rPr>
      </w:pPr>
      <w:r>
        <w:rPr>
          <w:rStyle w:val="Bodytext2Bold"/>
        </w:rPr>
        <w:t>Vietos adresas:</w:t>
      </w:r>
      <w:r>
        <w:t xml:space="preserve"> </w:t>
      </w:r>
      <w:r w:rsidR="006517E4" w:rsidRPr="006517E4">
        <w:rPr>
          <w:rStyle w:val="Bodytext2Bold"/>
          <w:b w:val="0"/>
          <w:color w:val="auto"/>
        </w:rPr>
        <w:t xml:space="preserve">Pramonės g. 16 </w:t>
      </w:r>
      <w:r w:rsidR="006517E4" w:rsidRPr="006517E4">
        <w:rPr>
          <w:bCs/>
          <w:color w:val="auto"/>
        </w:rPr>
        <w:t xml:space="preserve">(buvusio </w:t>
      </w:r>
      <w:r w:rsidR="006517E4">
        <w:rPr>
          <w:bCs/>
        </w:rPr>
        <w:t>mėsos kombinato teritorija)</w:t>
      </w:r>
    </w:p>
    <w:p w:rsidR="003975D2" w:rsidRDefault="00AF25D7" w:rsidP="00755E00">
      <w:pPr>
        <w:pStyle w:val="Bodytext20"/>
        <w:shd w:val="clear" w:color="auto" w:fill="auto"/>
        <w:spacing w:after="278" w:line="288" w:lineRule="exact"/>
        <w:ind w:left="426" w:firstLine="0"/>
        <w:jc w:val="both"/>
      </w:pPr>
      <w:r>
        <w:rPr>
          <w:rStyle w:val="Bodytext2Bold"/>
        </w:rPr>
        <w:t xml:space="preserve">Data: </w:t>
      </w:r>
      <w:r w:rsidRPr="006517E4">
        <w:rPr>
          <w:color w:val="auto"/>
        </w:rPr>
        <w:t>2019 m.</w:t>
      </w:r>
      <w:r w:rsidR="00F35B88">
        <w:rPr>
          <w:color w:val="auto"/>
        </w:rPr>
        <w:t xml:space="preserve"> r</w:t>
      </w:r>
      <w:r w:rsidR="00290782">
        <w:rPr>
          <w:color w:val="auto"/>
        </w:rPr>
        <w:t>ugsėjo</w:t>
      </w:r>
      <w:r w:rsidR="006517E4" w:rsidRPr="006517E4">
        <w:rPr>
          <w:color w:val="auto"/>
        </w:rPr>
        <w:t xml:space="preserve"> 0</w:t>
      </w:r>
      <w:r w:rsidR="00290782">
        <w:rPr>
          <w:color w:val="auto"/>
        </w:rPr>
        <w:t>7</w:t>
      </w:r>
      <w:r w:rsidR="00C856E8">
        <w:rPr>
          <w:color w:val="auto"/>
        </w:rPr>
        <w:t xml:space="preserve"> </w:t>
      </w:r>
      <w:r w:rsidR="006517E4" w:rsidRPr="006517E4">
        <w:rPr>
          <w:color w:val="auto"/>
        </w:rPr>
        <w:t>d. šeštadienis</w:t>
      </w:r>
    </w:p>
    <w:p w:rsidR="003975D2" w:rsidRPr="00353E60" w:rsidRDefault="00783190" w:rsidP="00755E00">
      <w:pPr>
        <w:pStyle w:val="Heading10"/>
        <w:keepNext/>
        <w:keepLines/>
        <w:numPr>
          <w:ilvl w:val="1"/>
          <w:numId w:val="1"/>
        </w:numPr>
        <w:shd w:val="clear" w:color="auto" w:fill="auto"/>
        <w:spacing w:after="293" w:line="240" w:lineRule="exact"/>
        <w:ind w:left="426" w:hanging="426"/>
        <w:jc w:val="both"/>
        <w:rPr>
          <w:b w:val="0"/>
        </w:rPr>
      </w:pPr>
      <w:bookmarkStart w:id="4" w:name="bookmark4"/>
      <w:r w:rsidRPr="00353E60">
        <w:rPr>
          <w:b w:val="0"/>
        </w:rPr>
        <w:t xml:space="preserve"> </w:t>
      </w:r>
      <w:r w:rsidR="00AF25D7" w:rsidRPr="00353E60">
        <w:rPr>
          <w:b w:val="0"/>
        </w:rPr>
        <w:t>ORGANIZATORI</w:t>
      </w:r>
      <w:r w:rsidR="00353E60" w:rsidRPr="00353E60">
        <w:rPr>
          <w:b w:val="0"/>
        </w:rPr>
        <w:t>A</w:t>
      </w:r>
      <w:r w:rsidR="00AF25D7" w:rsidRPr="00353E60">
        <w:rPr>
          <w:b w:val="0"/>
        </w:rPr>
        <w:t>US</w:t>
      </w:r>
      <w:bookmarkEnd w:id="4"/>
      <w:r w:rsidR="00E97C55">
        <w:rPr>
          <w:b w:val="0"/>
        </w:rPr>
        <w:t xml:space="preserve"> ADRESAS IR KONTAKTINĖ</w:t>
      </w:r>
      <w:r w:rsidR="00353E60" w:rsidRPr="00353E60">
        <w:rPr>
          <w:b w:val="0"/>
        </w:rPr>
        <w:t xml:space="preserve"> INFORMACIJA</w:t>
      </w:r>
    </w:p>
    <w:p w:rsidR="00353E60" w:rsidRDefault="00AF25D7" w:rsidP="00755E00">
      <w:pPr>
        <w:pStyle w:val="Bodytext20"/>
        <w:shd w:val="clear" w:color="auto" w:fill="auto"/>
        <w:spacing w:line="240" w:lineRule="exact"/>
        <w:ind w:left="426" w:firstLine="0"/>
        <w:jc w:val="both"/>
      </w:pPr>
      <w:r>
        <w:t>Organizatoriaus adresas ir kontaktinė informacija:</w:t>
      </w:r>
    </w:p>
    <w:p w:rsidR="00353E60" w:rsidRPr="00BA3629" w:rsidRDefault="00353E60" w:rsidP="00755E00">
      <w:pPr>
        <w:pStyle w:val="Bodytext20"/>
        <w:shd w:val="clear" w:color="auto" w:fill="auto"/>
        <w:spacing w:line="240" w:lineRule="auto"/>
        <w:ind w:left="426" w:firstLine="0"/>
        <w:jc w:val="both"/>
        <w:rPr>
          <w:rStyle w:val="Bodytext2Exact"/>
          <w:color w:val="auto"/>
        </w:rPr>
      </w:pPr>
      <w:r w:rsidRPr="00BA3629">
        <w:rPr>
          <w:rStyle w:val="Bodytext2Exact"/>
          <w:color w:val="auto"/>
        </w:rPr>
        <w:t>Organizatorius:</w:t>
      </w:r>
      <w:r w:rsidR="006517E4" w:rsidRPr="00BA3629">
        <w:rPr>
          <w:rStyle w:val="Bodytext2Exact"/>
          <w:color w:val="auto"/>
        </w:rPr>
        <w:t xml:space="preserve"> </w:t>
      </w:r>
      <w:r w:rsidR="00BA3629">
        <w:rPr>
          <w:rStyle w:val="Bodytext2Exact"/>
          <w:color w:val="auto"/>
        </w:rPr>
        <w:tab/>
      </w:r>
      <w:r w:rsidR="00BA3629">
        <w:rPr>
          <w:rStyle w:val="Bodytext2Exact"/>
          <w:color w:val="auto"/>
        </w:rPr>
        <w:tab/>
      </w:r>
      <w:r w:rsidR="00BA3629">
        <w:rPr>
          <w:rStyle w:val="Bodytext2Exact"/>
          <w:color w:val="auto"/>
        </w:rPr>
        <w:tab/>
      </w:r>
      <w:r w:rsidR="006517E4" w:rsidRPr="00BA3629">
        <w:rPr>
          <w:rStyle w:val="Bodytext2Exact"/>
          <w:color w:val="auto"/>
        </w:rPr>
        <w:t>VŠĮ automobilių sporto klubas „Marimotorai“</w:t>
      </w:r>
      <w:r w:rsidR="00BA3629">
        <w:rPr>
          <w:rStyle w:val="Bodytext2Exact"/>
          <w:color w:val="auto"/>
        </w:rPr>
        <w:tab/>
      </w:r>
    </w:p>
    <w:p w:rsidR="00E97C55" w:rsidRPr="00BA3629" w:rsidRDefault="00E97C55" w:rsidP="00755E00">
      <w:pPr>
        <w:pStyle w:val="Bodytext20"/>
        <w:shd w:val="clear" w:color="auto" w:fill="auto"/>
        <w:spacing w:line="240" w:lineRule="auto"/>
        <w:ind w:left="426" w:firstLine="0"/>
        <w:jc w:val="both"/>
        <w:rPr>
          <w:rStyle w:val="Bodytext2Exact"/>
          <w:color w:val="auto"/>
        </w:rPr>
      </w:pPr>
      <w:r w:rsidRPr="00BA3629">
        <w:rPr>
          <w:rStyle w:val="Bodytext2Exact"/>
          <w:color w:val="auto"/>
        </w:rPr>
        <w:t>JAR kodas:</w:t>
      </w:r>
      <w:r w:rsidR="006517E4" w:rsidRPr="00BA3629">
        <w:rPr>
          <w:rStyle w:val="Bodytext2Exact"/>
          <w:color w:val="auto"/>
        </w:rPr>
        <w:t xml:space="preserve"> </w:t>
      </w:r>
      <w:r w:rsidR="00BA3629">
        <w:rPr>
          <w:rStyle w:val="Bodytext2Exact"/>
          <w:color w:val="auto"/>
        </w:rPr>
        <w:tab/>
      </w:r>
      <w:r w:rsidR="00BA3629">
        <w:rPr>
          <w:rStyle w:val="Bodytext2Exact"/>
          <w:color w:val="auto"/>
        </w:rPr>
        <w:tab/>
      </w:r>
      <w:r w:rsidR="00BA3629">
        <w:rPr>
          <w:rStyle w:val="Bodytext2Exact"/>
          <w:color w:val="auto"/>
        </w:rPr>
        <w:tab/>
      </w:r>
      <w:r w:rsidR="006517E4" w:rsidRPr="00BA3629">
        <w:rPr>
          <w:rStyle w:val="Bodytext2Exact"/>
          <w:color w:val="auto"/>
        </w:rPr>
        <w:t>304755871</w:t>
      </w:r>
    </w:p>
    <w:p w:rsidR="00353E60" w:rsidRPr="00BA3629" w:rsidRDefault="00353E60" w:rsidP="00755E00">
      <w:pPr>
        <w:pStyle w:val="Bodytext20"/>
        <w:shd w:val="clear" w:color="auto" w:fill="auto"/>
        <w:spacing w:line="240" w:lineRule="auto"/>
        <w:ind w:left="426" w:firstLine="0"/>
        <w:jc w:val="both"/>
        <w:rPr>
          <w:rStyle w:val="Bodytext2Exact"/>
          <w:color w:val="auto"/>
        </w:rPr>
      </w:pPr>
      <w:r w:rsidRPr="00BA3629">
        <w:rPr>
          <w:rStyle w:val="Bodytext2Exact"/>
          <w:color w:val="auto"/>
        </w:rPr>
        <w:t xml:space="preserve">Adresas: </w:t>
      </w:r>
      <w:r w:rsidR="00BA3629">
        <w:rPr>
          <w:rStyle w:val="Bodytext2Exact"/>
          <w:color w:val="auto"/>
        </w:rPr>
        <w:tab/>
      </w:r>
      <w:r w:rsidR="00BA3629">
        <w:rPr>
          <w:rStyle w:val="Bodytext2Exact"/>
          <w:color w:val="auto"/>
        </w:rPr>
        <w:tab/>
      </w:r>
      <w:r w:rsidR="00BA3629">
        <w:rPr>
          <w:rStyle w:val="Bodytext2Exact"/>
          <w:color w:val="auto"/>
        </w:rPr>
        <w:tab/>
      </w:r>
      <w:r w:rsidR="006517E4" w:rsidRPr="00BA3629">
        <w:rPr>
          <w:rStyle w:val="Bodytext2Exact"/>
          <w:color w:val="auto"/>
        </w:rPr>
        <w:t>Santaikos g. 26, Alytus</w:t>
      </w:r>
      <w:r w:rsidRPr="00BA3629">
        <w:rPr>
          <w:rStyle w:val="Bodytext2Exact"/>
          <w:color w:val="auto"/>
        </w:rPr>
        <w:tab/>
      </w:r>
      <w:r w:rsidRPr="00BA3629">
        <w:rPr>
          <w:rStyle w:val="Bodytext2Exact"/>
          <w:color w:val="auto"/>
        </w:rPr>
        <w:tab/>
      </w:r>
    </w:p>
    <w:p w:rsidR="00353E60" w:rsidRPr="00BA3629" w:rsidRDefault="00353E60" w:rsidP="00755E00">
      <w:pPr>
        <w:pStyle w:val="Bodytext20"/>
        <w:shd w:val="clear" w:color="auto" w:fill="auto"/>
        <w:tabs>
          <w:tab w:val="left" w:pos="536"/>
        </w:tabs>
        <w:spacing w:line="240" w:lineRule="auto"/>
        <w:ind w:left="426" w:firstLine="0"/>
        <w:jc w:val="both"/>
        <w:rPr>
          <w:rStyle w:val="Bodytext2Exact"/>
          <w:color w:val="auto"/>
        </w:rPr>
      </w:pPr>
      <w:r w:rsidRPr="00BA3629">
        <w:rPr>
          <w:rStyle w:val="Bodytext2Exact"/>
          <w:color w:val="auto"/>
        </w:rPr>
        <w:t>Telefonas:</w:t>
      </w:r>
      <w:r w:rsidR="006517E4" w:rsidRPr="00BA3629">
        <w:rPr>
          <w:rStyle w:val="Bodytext2Exact"/>
          <w:color w:val="auto"/>
        </w:rPr>
        <w:t xml:space="preserve"> </w:t>
      </w:r>
      <w:r w:rsidR="00BA3629">
        <w:rPr>
          <w:rStyle w:val="Bodytext2Exact"/>
          <w:color w:val="auto"/>
        </w:rPr>
        <w:tab/>
      </w:r>
      <w:r w:rsidR="00BA3629">
        <w:rPr>
          <w:rStyle w:val="Bodytext2Exact"/>
          <w:color w:val="auto"/>
        </w:rPr>
        <w:tab/>
      </w:r>
      <w:r w:rsidR="00BA3629">
        <w:rPr>
          <w:rStyle w:val="Bodytext2Exact"/>
          <w:color w:val="auto"/>
        </w:rPr>
        <w:tab/>
        <w:t>+370 </w:t>
      </w:r>
      <w:r w:rsidR="006517E4" w:rsidRPr="00BA3629">
        <w:rPr>
          <w:rStyle w:val="Bodytext2Exact"/>
          <w:color w:val="auto"/>
        </w:rPr>
        <w:t>614</w:t>
      </w:r>
      <w:r w:rsidR="00BA3629">
        <w:rPr>
          <w:rStyle w:val="Bodytext2Exact"/>
          <w:color w:val="auto"/>
        </w:rPr>
        <w:t xml:space="preserve"> </w:t>
      </w:r>
      <w:r w:rsidR="006517E4" w:rsidRPr="00BA3629">
        <w:rPr>
          <w:rStyle w:val="Bodytext2Exact"/>
          <w:color w:val="auto"/>
        </w:rPr>
        <w:t>66550</w:t>
      </w:r>
      <w:r w:rsidRPr="00BA3629">
        <w:rPr>
          <w:rStyle w:val="Bodytext2Exact"/>
          <w:color w:val="auto"/>
        </w:rPr>
        <w:tab/>
        <w:t xml:space="preserve"> </w:t>
      </w:r>
      <w:r w:rsidRPr="00BA3629">
        <w:rPr>
          <w:rStyle w:val="Bodytext2Exact"/>
          <w:color w:val="auto"/>
        </w:rPr>
        <w:tab/>
        <w:t xml:space="preserve"> </w:t>
      </w:r>
    </w:p>
    <w:p w:rsidR="0007280B" w:rsidRDefault="00353E60" w:rsidP="00755E00">
      <w:pPr>
        <w:pStyle w:val="Bodytext20"/>
        <w:shd w:val="clear" w:color="auto" w:fill="auto"/>
        <w:spacing w:line="240" w:lineRule="auto"/>
        <w:ind w:left="426" w:firstLine="0"/>
        <w:jc w:val="both"/>
        <w:rPr>
          <w:color w:val="auto"/>
        </w:rPr>
      </w:pPr>
      <w:r w:rsidRPr="00BA3629">
        <w:rPr>
          <w:color w:val="auto"/>
        </w:rPr>
        <w:t>El. paštas:</w:t>
      </w:r>
      <w:r w:rsidR="006517E4" w:rsidRPr="00BA3629">
        <w:rPr>
          <w:color w:val="auto"/>
        </w:rPr>
        <w:t xml:space="preserve"> </w:t>
      </w:r>
      <w:r w:rsidR="00BA3629">
        <w:rPr>
          <w:color w:val="auto"/>
        </w:rPr>
        <w:tab/>
      </w:r>
      <w:r w:rsidR="00BA3629">
        <w:rPr>
          <w:color w:val="auto"/>
        </w:rPr>
        <w:tab/>
      </w:r>
      <w:r w:rsidR="00BA3629">
        <w:rPr>
          <w:color w:val="auto"/>
        </w:rPr>
        <w:tab/>
      </w:r>
      <w:r w:rsidR="006517E4" w:rsidRPr="00BA3629">
        <w:rPr>
          <w:color w:val="auto"/>
        </w:rPr>
        <w:t>ask</w:t>
      </w:r>
      <w:r w:rsidR="006517E4" w:rsidRPr="00BA3629">
        <w:rPr>
          <w:color w:val="auto"/>
          <w:lang w:val="en-US"/>
        </w:rPr>
        <w:t>@marimotors.lt</w:t>
      </w:r>
      <w:r w:rsidRPr="00BA3629">
        <w:rPr>
          <w:color w:val="auto"/>
        </w:rPr>
        <w:tab/>
      </w:r>
    </w:p>
    <w:p w:rsidR="00783190" w:rsidRDefault="00353E60" w:rsidP="00755E00">
      <w:pPr>
        <w:pStyle w:val="Bodytext20"/>
        <w:shd w:val="clear" w:color="auto" w:fill="auto"/>
        <w:spacing w:line="240" w:lineRule="auto"/>
        <w:ind w:left="426" w:hanging="426"/>
        <w:jc w:val="both"/>
      </w:pPr>
      <w:r>
        <w:tab/>
      </w:r>
    </w:p>
    <w:p w:rsidR="003975D2" w:rsidRDefault="00E97C55" w:rsidP="00755E00">
      <w:pPr>
        <w:pStyle w:val="Bodytext20"/>
        <w:shd w:val="clear" w:color="auto" w:fill="auto"/>
        <w:spacing w:line="293" w:lineRule="exact"/>
        <w:ind w:left="426" w:firstLine="0"/>
        <w:jc w:val="both"/>
      </w:pPr>
      <w:r>
        <w:t>Organizatoriaus teisių perleidėjas:</w:t>
      </w:r>
      <w:r>
        <w:tab/>
      </w:r>
      <w:r>
        <w:rPr>
          <w:rStyle w:val="Bodytext2Exact"/>
        </w:rPr>
        <w:t>Lietuvos automobilių sporto federacija</w:t>
      </w:r>
    </w:p>
    <w:p w:rsidR="00E97C55" w:rsidRDefault="00E97C55" w:rsidP="00755E00">
      <w:pPr>
        <w:pStyle w:val="Bodytext20"/>
        <w:shd w:val="clear" w:color="auto" w:fill="auto"/>
        <w:spacing w:line="293" w:lineRule="exact"/>
        <w:ind w:left="426" w:firstLine="0"/>
        <w:jc w:val="both"/>
      </w:pPr>
      <w:r>
        <w:t>JAR kodas:</w:t>
      </w:r>
      <w:r>
        <w:tab/>
      </w:r>
      <w:r w:rsidR="00273DDC">
        <w:rPr>
          <w:rStyle w:val="Bodytext2Exact"/>
        </w:rPr>
        <w:tab/>
      </w:r>
      <w:r w:rsidRPr="00E97C55">
        <w:t>190642937</w:t>
      </w:r>
    </w:p>
    <w:p w:rsidR="00E97C55" w:rsidRPr="00E97C55" w:rsidRDefault="00AF25D7" w:rsidP="00755E00">
      <w:pPr>
        <w:pStyle w:val="Bodytext20"/>
        <w:shd w:val="clear" w:color="auto" w:fill="auto"/>
        <w:spacing w:line="288" w:lineRule="exact"/>
        <w:ind w:left="426" w:firstLine="0"/>
        <w:jc w:val="both"/>
      </w:pPr>
      <w:r w:rsidRPr="00E97C55">
        <w:t>Adresas</w:t>
      </w:r>
      <w:r w:rsidR="00E97C55">
        <w:t>:</w:t>
      </w:r>
      <w:r w:rsidR="00E97C55" w:rsidRPr="00E97C55">
        <w:tab/>
      </w:r>
      <w:r w:rsidR="00E97C55" w:rsidRPr="00E97C55">
        <w:tab/>
      </w:r>
      <w:r w:rsidR="00E97C55" w:rsidRPr="00E97C55">
        <w:tab/>
      </w:r>
      <w:r w:rsidR="00E97C55" w:rsidRPr="00E97C55">
        <w:rPr>
          <w:rStyle w:val="Bodytext2Exact"/>
        </w:rPr>
        <w:t xml:space="preserve">Savanorių pr. 56, Kaunas </w:t>
      </w:r>
    </w:p>
    <w:p w:rsidR="00E97C55" w:rsidRDefault="00E97C55" w:rsidP="00755E00">
      <w:pPr>
        <w:pStyle w:val="Bodytext20"/>
        <w:shd w:val="clear" w:color="auto" w:fill="auto"/>
        <w:spacing w:line="288" w:lineRule="exact"/>
        <w:ind w:left="426" w:firstLine="0"/>
        <w:jc w:val="both"/>
      </w:pPr>
      <w:r w:rsidRPr="00E97C55">
        <w:t>Tel. Nr</w:t>
      </w:r>
      <w:r>
        <w:t>.:</w:t>
      </w:r>
      <w:r>
        <w:tab/>
      </w:r>
      <w:r>
        <w:tab/>
      </w:r>
      <w:r>
        <w:tab/>
      </w:r>
      <w:r>
        <w:rPr>
          <w:rStyle w:val="Bodytext2Exact"/>
        </w:rPr>
        <w:t>+370 37 350006, +370 615 46710</w:t>
      </w:r>
    </w:p>
    <w:p w:rsidR="003975D2" w:rsidRDefault="00273DDC" w:rsidP="00755E00">
      <w:pPr>
        <w:pStyle w:val="Bodytext20"/>
        <w:shd w:val="clear" w:color="auto" w:fill="auto"/>
        <w:spacing w:after="282" w:line="293" w:lineRule="exact"/>
        <w:ind w:left="426" w:firstLine="0"/>
        <w:jc w:val="both"/>
      </w:pPr>
      <w:r>
        <w:t>El. paštas:</w:t>
      </w:r>
      <w:r>
        <w:tab/>
      </w:r>
      <w:r>
        <w:tab/>
      </w:r>
      <w:hyperlink r:id="rId7" w:history="1">
        <w:r w:rsidR="00E97C55">
          <w:rPr>
            <w:rStyle w:val="Hyperlink"/>
            <w:lang w:val="en-US" w:eastAsia="en-US" w:bidi="en-US"/>
          </w:rPr>
          <w:t>lasf@lasf.lt</w:t>
        </w:r>
      </w:hyperlink>
    </w:p>
    <w:p w:rsidR="003975D2" w:rsidRDefault="00AF25D7" w:rsidP="00755E00">
      <w:pPr>
        <w:pStyle w:val="Heading10"/>
        <w:keepNext/>
        <w:keepLines/>
        <w:numPr>
          <w:ilvl w:val="1"/>
          <w:numId w:val="1"/>
        </w:numPr>
        <w:shd w:val="clear" w:color="auto" w:fill="auto"/>
        <w:spacing w:after="0" w:line="240" w:lineRule="exact"/>
        <w:ind w:left="426" w:hanging="426"/>
        <w:jc w:val="both"/>
        <w:rPr>
          <w:b w:val="0"/>
        </w:rPr>
      </w:pPr>
      <w:bookmarkStart w:id="5" w:name="bookmark5"/>
      <w:r w:rsidRPr="00E97C55">
        <w:rPr>
          <w:b w:val="0"/>
        </w:rPr>
        <w:lastRenderedPageBreak/>
        <w:t>OFICIALŪS ASMENYS</w:t>
      </w:r>
      <w:bookmarkEnd w:id="5"/>
    </w:p>
    <w:p w:rsidR="00BB49E9" w:rsidRDefault="00BB49E9" w:rsidP="00755E00">
      <w:pPr>
        <w:pStyle w:val="Heading10"/>
        <w:keepNext/>
        <w:keepLines/>
        <w:shd w:val="clear" w:color="auto" w:fill="auto"/>
        <w:tabs>
          <w:tab w:val="left" w:pos="1646"/>
        </w:tabs>
        <w:spacing w:after="0" w:line="240" w:lineRule="exact"/>
        <w:ind w:left="426" w:hanging="426"/>
        <w:jc w:val="both"/>
        <w:rPr>
          <w:b w:val="0"/>
        </w:rPr>
      </w:pPr>
    </w:p>
    <w:p w:rsidR="0059638F" w:rsidRDefault="00BB49E9" w:rsidP="00755E00">
      <w:pPr>
        <w:pStyle w:val="Bodytext20"/>
        <w:shd w:val="clear" w:color="auto" w:fill="auto"/>
        <w:spacing w:line="293" w:lineRule="exact"/>
        <w:ind w:left="426" w:right="1360" w:firstLine="0"/>
        <w:jc w:val="both"/>
        <w:rPr>
          <w:rStyle w:val="Bodytext2Exact"/>
        </w:rPr>
      </w:pPr>
      <w:r>
        <w:rPr>
          <w:rStyle w:val="Bodytext2Exact"/>
        </w:rPr>
        <w:t>Varžybų komisaras:</w:t>
      </w:r>
      <w:r>
        <w:rPr>
          <w:rStyle w:val="Bodytext2Exact"/>
        </w:rPr>
        <w:tab/>
      </w:r>
      <w:r w:rsidR="00BA3629">
        <w:rPr>
          <w:rStyle w:val="Bodytext2Exact"/>
        </w:rPr>
        <w:tab/>
        <w:t>Rimantas Volungevičius</w:t>
      </w:r>
      <w:r w:rsidR="00BA3629">
        <w:rPr>
          <w:rStyle w:val="Bodytext2Exact"/>
        </w:rPr>
        <w:tab/>
        <w:t>+370 610 40550</w:t>
      </w:r>
    </w:p>
    <w:p w:rsidR="0059638F" w:rsidRDefault="0059638F" w:rsidP="00755E00">
      <w:pPr>
        <w:pStyle w:val="Bodytext20"/>
        <w:shd w:val="clear" w:color="auto" w:fill="auto"/>
        <w:spacing w:line="293" w:lineRule="exact"/>
        <w:ind w:left="426" w:right="1360" w:firstLine="0"/>
        <w:jc w:val="both"/>
        <w:rPr>
          <w:rStyle w:val="Bodytext2Exact"/>
        </w:rPr>
      </w:pPr>
      <w:r>
        <w:rPr>
          <w:rStyle w:val="Bodytext2Exact"/>
        </w:rPr>
        <w:t xml:space="preserve">Varžybų </w:t>
      </w:r>
      <w:r w:rsidR="00BB49E9">
        <w:rPr>
          <w:rStyle w:val="Bodytext2Exact"/>
        </w:rPr>
        <w:t>vadovas:</w:t>
      </w:r>
      <w:r>
        <w:rPr>
          <w:rStyle w:val="Bodytext2Exact"/>
        </w:rPr>
        <w:tab/>
      </w:r>
      <w:r>
        <w:rPr>
          <w:rStyle w:val="Bodytext2Exact"/>
        </w:rPr>
        <w:tab/>
      </w:r>
      <w:r w:rsidR="00BA3629">
        <w:rPr>
          <w:rStyle w:val="Bodytext2Exact"/>
        </w:rPr>
        <w:t>Tadas Zdanavičius</w:t>
      </w:r>
      <w:r w:rsidR="00BA3629">
        <w:rPr>
          <w:rStyle w:val="Bodytext2Exact"/>
        </w:rPr>
        <w:tab/>
        <w:t>+370 614 66550</w:t>
      </w:r>
    </w:p>
    <w:p w:rsidR="0059638F" w:rsidRDefault="00BB49E9" w:rsidP="00755E00">
      <w:pPr>
        <w:pStyle w:val="Bodytext20"/>
        <w:shd w:val="clear" w:color="auto" w:fill="auto"/>
        <w:spacing w:line="293" w:lineRule="exact"/>
        <w:ind w:left="426" w:right="1360" w:firstLine="0"/>
        <w:jc w:val="both"/>
        <w:rPr>
          <w:rStyle w:val="Bodytext2Exact"/>
        </w:rPr>
      </w:pPr>
      <w:r>
        <w:rPr>
          <w:rStyle w:val="Bodytext2Exact"/>
        </w:rPr>
        <w:t>Trasos saugumo viršininkas:</w:t>
      </w:r>
      <w:r w:rsidR="0059638F">
        <w:rPr>
          <w:rStyle w:val="Bodytext2Exact"/>
        </w:rPr>
        <w:tab/>
      </w:r>
      <w:r w:rsidR="00BA3629">
        <w:rPr>
          <w:rStyle w:val="Bodytext2Exact"/>
        </w:rPr>
        <w:t>Tadas Zdanavičius</w:t>
      </w:r>
      <w:r w:rsidR="0059638F">
        <w:rPr>
          <w:rStyle w:val="Bodytext2Exact"/>
        </w:rPr>
        <w:tab/>
      </w:r>
      <w:r w:rsidR="00BA3629">
        <w:rPr>
          <w:rStyle w:val="Bodytext2Exact"/>
        </w:rPr>
        <w:t>+370 614 66550</w:t>
      </w:r>
    </w:p>
    <w:p w:rsidR="00F727CE" w:rsidRDefault="0059638F" w:rsidP="00755E00">
      <w:pPr>
        <w:pStyle w:val="Bodytext20"/>
        <w:shd w:val="clear" w:color="auto" w:fill="auto"/>
        <w:spacing w:line="293" w:lineRule="exact"/>
        <w:ind w:left="426" w:right="1360" w:firstLine="0"/>
        <w:jc w:val="both"/>
        <w:rPr>
          <w:rStyle w:val="Bodytext2Exact"/>
        </w:rPr>
      </w:pPr>
      <w:r>
        <w:rPr>
          <w:rStyle w:val="Bodytext2Exact"/>
        </w:rPr>
        <w:t>Tech. komisijos pirmininkas</w:t>
      </w:r>
      <w:r w:rsidR="00BB49E9">
        <w:rPr>
          <w:rStyle w:val="Bodytext2Exact"/>
        </w:rPr>
        <w:t>:</w:t>
      </w:r>
      <w:r>
        <w:rPr>
          <w:rStyle w:val="Bodytext2Exact"/>
        </w:rPr>
        <w:tab/>
      </w:r>
      <w:r w:rsidR="00290782">
        <w:rPr>
          <w:rStyle w:val="Bodytext2Exact"/>
        </w:rPr>
        <w:t>Ligitas Butkus</w:t>
      </w:r>
      <w:r>
        <w:rPr>
          <w:rStyle w:val="Bodytext2Exact"/>
        </w:rPr>
        <w:tab/>
      </w:r>
      <w:r w:rsidR="00BA3629">
        <w:rPr>
          <w:rStyle w:val="Bodytext2Exact"/>
        </w:rPr>
        <w:t>+370</w:t>
      </w:r>
      <w:r w:rsidR="00256E84">
        <w:rPr>
          <w:rStyle w:val="Bodytext2Exact"/>
        </w:rPr>
        <w:t> </w:t>
      </w:r>
      <w:r w:rsidR="00290782">
        <w:rPr>
          <w:bCs/>
          <w:iCs/>
        </w:rPr>
        <w:t>6</w:t>
      </w:r>
      <w:r w:rsidR="00256E84">
        <w:rPr>
          <w:bCs/>
          <w:iCs/>
        </w:rPr>
        <w:t>36 54632</w:t>
      </w:r>
    </w:p>
    <w:p w:rsidR="00BB49E9" w:rsidRDefault="0059638F" w:rsidP="00755E00">
      <w:pPr>
        <w:pStyle w:val="Bodytext20"/>
        <w:shd w:val="clear" w:color="auto" w:fill="auto"/>
        <w:spacing w:line="240" w:lineRule="exact"/>
        <w:ind w:left="426" w:firstLine="0"/>
        <w:jc w:val="both"/>
        <w:rPr>
          <w:rStyle w:val="Bodytext2Exact"/>
        </w:rPr>
      </w:pPr>
      <w:r>
        <w:rPr>
          <w:rStyle w:val="Bodytext2Exact"/>
        </w:rPr>
        <w:t>Vyr. sekretorė</w:t>
      </w:r>
      <w:r w:rsidR="00BB49E9">
        <w:rPr>
          <w:rStyle w:val="Bodytext2Exact"/>
        </w:rPr>
        <w:t xml:space="preserve"> (-ius):</w:t>
      </w:r>
      <w:r w:rsidR="00BA3629">
        <w:rPr>
          <w:rStyle w:val="Bodytext2Exact"/>
        </w:rPr>
        <w:tab/>
      </w:r>
      <w:r w:rsidR="00BA3629">
        <w:rPr>
          <w:rStyle w:val="Bodytext2Exact"/>
        </w:rPr>
        <w:tab/>
        <w:t>Ramunė Karpavičienė</w:t>
      </w:r>
      <w:r w:rsidR="00BA3629">
        <w:rPr>
          <w:rStyle w:val="Bodytext2Exact"/>
        </w:rPr>
        <w:tab/>
        <w:t>+370 662 48499</w:t>
      </w:r>
    </w:p>
    <w:p w:rsidR="00C856E8" w:rsidRDefault="00BB49E9" w:rsidP="00755E00">
      <w:pPr>
        <w:pStyle w:val="Bodytext20"/>
        <w:shd w:val="clear" w:color="auto" w:fill="auto"/>
        <w:spacing w:line="240" w:lineRule="exact"/>
        <w:ind w:left="426" w:firstLine="0"/>
        <w:jc w:val="both"/>
        <w:rPr>
          <w:rStyle w:val="Bodytext2Exact"/>
        </w:rPr>
      </w:pPr>
      <w:r>
        <w:rPr>
          <w:rStyle w:val="Bodytext2Exact"/>
        </w:rPr>
        <w:t>Vyr. laikininkas:</w:t>
      </w:r>
      <w:r w:rsidR="0059638F">
        <w:rPr>
          <w:rStyle w:val="Bodytext2Exact"/>
        </w:rPr>
        <w:tab/>
      </w:r>
      <w:r w:rsidR="0059638F">
        <w:rPr>
          <w:rStyle w:val="Bodytext2Exact"/>
        </w:rPr>
        <w:tab/>
      </w:r>
      <w:r w:rsidR="00290782">
        <w:rPr>
          <w:rStyle w:val="Bodytext2Exact"/>
        </w:rPr>
        <w:t>Saulius Vilčinskas</w:t>
      </w:r>
      <w:r w:rsidR="00290782">
        <w:rPr>
          <w:rStyle w:val="Bodytext2Exact"/>
        </w:rPr>
        <w:tab/>
        <w:t>+370 633 15700</w:t>
      </w:r>
    </w:p>
    <w:p w:rsidR="0059638F" w:rsidRDefault="0059638F" w:rsidP="00755E00">
      <w:pPr>
        <w:pStyle w:val="Bodytext20"/>
        <w:shd w:val="clear" w:color="auto" w:fill="auto"/>
        <w:spacing w:line="240" w:lineRule="exact"/>
        <w:ind w:left="426" w:hanging="426"/>
        <w:jc w:val="both"/>
      </w:pPr>
      <w:r>
        <w:rPr>
          <w:rStyle w:val="Bodytext2Exact"/>
        </w:rPr>
        <w:tab/>
      </w:r>
    </w:p>
    <w:p w:rsidR="0059638F" w:rsidRDefault="0059638F" w:rsidP="00755E00">
      <w:pPr>
        <w:pStyle w:val="Bodytext20"/>
        <w:shd w:val="clear" w:color="auto" w:fill="auto"/>
        <w:spacing w:line="293" w:lineRule="exact"/>
        <w:ind w:left="426" w:right="1360" w:hanging="426"/>
        <w:jc w:val="both"/>
        <w:rPr>
          <w:b/>
        </w:rPr>
      </w:pPr>
    </w:p>
    <w:p w:rsidR="006E281F" w:rsidRDefault="006E281F" w:rsidP="00755E00">
      <w:pPr>
        <w:pStyle w:val="Bodytext20"/>
        <w:shd w:val="clear" w:color="auto" w:fill="auto"/>
        <w:spacing w:line="293" w:lineRule="exact"/>
        <w:ind w:left="426" w:right="1360" w:hanging="426"/>
        <w:jc w:val="both"/>
        <w:rPr>
          <w:b/>
        </w:rPr>
      </w:pPr>
    </w:p>
    <w:p w:rsidR="00E97C55" w:rsidRPr="00C856E8" w:rsidRDefault="00AF25D7" w:rsidP="00755E00">
      <w:pPr>
        <w:pStyle w:val="Heading10"/>
        <w:keepNext/>
        <w:keepLines/>
        <w:numPr>
          <w:ilvl w:val="0"/>
          <w:numId w:val="1"/>
        </w:numPr>
        <w:shd w:val="clear" w:color="auto" w:fill="auto"/>
        <w:spacing w:after="0" w:line="240" w:lineRule="exact"/>
        <w:ind w:left="1134" w:hanging="283"/>
        <w:jc w:val="both"/>
        <w:rPr>
          <w:b w:val="0"/>
        </w:rPr>
      </w:pPr>
      <w:bookmarkStart w:id="6" w:name="bookmark6"/>
      <w:r w:rsidRPr="007D1D67">
        <w:t>PARAIŠKOS</w:t>
      </w:r>
      <w:bookmarkEnd w:id="6"/>
      <w:r w:rsidR="00E00360">
        <w:t>, STARTINIAI MOKESČIAI</w:t>
      </w:r>
      <w:r w:rsidR="00AD2700">
        <w:t>, PROGRAMA</w:t>
      </w:r>
      <w:r w:rsidR="00E00360">
        <w:t xml:space="preserve"> IR ATSAKOMYBĖ</w:t>
      </w:r>
    </w:p>
    <w:p w:rsidR="00C856E8" w:rsidRPr="007D1D67" w:rsidRDefault="00C856E8" w:rsidP="00755E00">
      <w:pPr>
        <w:pStyle w:val="Heading10"/>
        <w:keepNext/>
        <w:keepLines/>
        <w:shd w:val="clear" w:color="auto" w:fill="auto"/>
        <w:spacing w:after="0" w:line="240" w:lineRule="exact"/>
        <w:ind w:left="426" w:hanging="426"/>
        <w:jc w:val="both"/>
        <w:rPr>
          <w:b w:val="0"/>
        </w:rPr>
      </w:pPr>
    </w:p>
    <w:p w:rsidR="007D1D67" w:rsidRDefault="007D1D67" w:rsidP="00755E00">
      <w:pPr>
        <w:pStyle w:val="Heading10"/>
        <w:keepNext/>
        <w:keepLines/>
        <w:shd w:val="clear" w:color="auto" w:fill="auto"/>
        <w:tabs>
          <w:tab w:val="left" w:pos="1646"/>
        </w:tabs>
        <w:spacing w:after="0" w:line="240" w:lineRule="exact"/>
        <w:ind w:left="426" w:hanging="426"/>
        <w:jc w:val="both"/>
        <w:rPr>
          <w:b w:val="0"/>
        </w:rPr>
      </w:pPr>
    </w:p>
    <w:p w:rsidR="006E281F" w:rsidRPr="007D1D67" w:rsidRDefault="006E281F" w:rsidP="00755E00">
      <w:pPr>
        <w:pStyle w:val="Heading10"/>
        <w:keepNext/>
        <w:keepLines/>
        <w:shd w:val="clear" w:color="auto" w:fill="auto"/>
        <w:tabs>
          <w:tab w:val="left" w:pos="1646"/>
        </w:tabs>
        <w:spacing w:after="0" w:line="240" w:lineRule="exact"/>
        <w:ind w:left="426" w:hanging="426"/>
        <w:jc w:val="both"/>
        <w:rPr>
          <w:b w:val="0"/>
        </w:rPr>
      </w:pPr>
    </w:p>
    <w:p w:rsidR="007D1D67" w:rsidRPr="00317413" w:rsidRDefault="00E00360" w:rsidP="00755E00">
      <w:pPr>
        <w:pStyle w:val="Bodytext20"/>
        <w:shd w:val="clear" w:color="auto" w:fill="auto"/>
        <w:spacing w:line="240" w:lineRule="auto"/>
        <w:ind w:left="426" w:firstLine="0"/>
        <w:jc w:val="both"/>
        <w:rPr>
          <w:color w:val="auto"/>
        </w:rPr>
      </w:pPr>
      <w:r>
        <w:t>Asmeninės ir komandinės p</w:t>
      </w:r>
      <w:r w:rsidR="00AF25D7">
        <w:t xml:space="preserve">araiškos priimamos </w:t>
      </w:r>
      <w:r w:rsidR="00907827">
        <w:t>teisingai užpildžius paraiškos</w:t>
      </w:r>
      <w:r w:rsidR="009D7BF5">
        <w:t xml:space="preserve"> formas (priedas Nr. 1 ir priedas Nr. 2), jas</w:t>
      </w:r>
      <w:r w:rsidR="00907827">
        <w:t xml:space="preserve"> </w:t>
      </w:r>
      <w:r w:rsidR="0059638F">
        <w:t>atsiuntus e</w:t>
      </w:r>
      <w:r w:rsidR="00AF25D7">
        <w:t>lektroniniu paštu</w:t>
      </w:r>
      <w:r w:rsidR="00AF25D7" w:rsidRPr="00F727CE">
        <w:t xml:space="preserve"> </w:t>
      </w:r>
      <w:r w:rsidR="004A2B5C">
        <w:t xml:space="preserve"> ask</w:t>
      </w:r>
      <w:r w:rsidR="004A2B5C" w:rsidRPr="004A2B5C">
        <w:t>@marimotors.</w:t>
      </w:r>
      <w:r w:rsidR="004A2B5C">
        <w:t>lt</w:t>
      </w:r>
      <w:r w:rsidR="007D1D67" w:rsidRPr="004A2B5C">
        <w:rPr>
          <w:lang w:eastAsia="en-US" w:bidi="en-US"/>
        </w:rPr>
        <w:t xml:space="preserve"> </w:t>
      </w:r>
      <w:r w:rsidR="00290782">
        <w:rPr>
          <w:lang w:eastAsia="en-US" w:bidi="en-US"/>
        </w:rPr>
        <w:t>iki  2019-09-04</w:t>
      </w:r>
      <w:r w:rsidR="007D1D67" w:rsidRPr="007D1D67">
        <w:rPr>
          <w:lang w:eastAsia="en-US" w:bidi="en-US"/>
        </w:rPr>
        <w:t xml:space="preserve"> </w:t>
      </w:r>
      <w:r w:rsidR="004A2B5C">
        <w:rPr>
          <w:lang w:eastAsia="en-US" w:bidi="en-US"/>
        </w:rPr>
        <w:t>(</w:t>
      </w:r>
      <w:r w:rsidR="00317413">
        <w:rPr>
          <w:lang w:eastAsia="en-US" w:bidi="en-US"/>
        </w:rPr>
        <w:t>treč</w:t>
      </w:r>
      <w:r w:rsidR="004A2B5C">
        <w:rPr>
          <w:lang w:eastAsia="en-US" w:bidi="en-US"/>
        </w:rPr>
        <w:t>iadienis</w:t>
      </w:r>
      <w:r w:rsidR="007D1D67" w:rsidRPr="007D1D67">
        <w:rPr>
          <w:lang w:eastAsia="en-US" w:bidi="en-US"/>
        </w:rPr>
        <w:t>)</w:t>
      </w:r>
      <w:r w:rsidR="00317413">
        <w:rPr>
          <w:lang w:eastAsia="en-US" w:bidi="en-US"/>
        </w:rPr>
        <w:t xml:space="preserve"> 18:00</w:t>
      </w:r>
      <w:r w:rsidR="00C856E8">
        <w:rPr>
          <w:lang w:eastAsia="en-US" w:bidi="en-US"/>
        </w:rPr>
        <w:t xml:space="preserve"> val</w:t>
      </w:r>
      <w:r w:rsidR="00317413">
        <w:rPr>
          <w:lang w:eastAsia="en-US" w:bidi="en-US"/>
        </w:rPr>
        <w:t>.</w:t>
      </w:r>
      <w:r w:rsidR="007D1D67" w:rsidRPr="004A2B5C">
        <w:rPr>
          <w:lang w:eastAsia="en-US" w:bidi="en-US"/>
        </w:rPr>
        <w:t xml:space="preserve"> </w:t>
      </w:r>
      <w:r w:rsidR="00AF25D7">
        <w:t xml:space="preserve">Po šio </w:t>
      </w:r>
      <w:r w:rsidR="007D1D67">
        <w:t xml:space="preserve">termino </w:t>
      </w:r>
      <w:r w:rsidR="00317413">
        <w:t>taikomas</w:t>
      </w:r>
      <w:r w:rsidR="007D1D67">
        <w:t xml:space="preserve"> </w:t>
      </w:r>
      <w:r w:rsidR="00AF25D7">
        <w:t>padidintas startinis mokestis</w:t>
      </w:r>
      <w:r w:rsidR="00AF25D7" w:rsidRPr="00317413">
        <w:rPr>
          <w:color w:val="auto"/>
        </w:rPr>
        <w:t>. Papildomas paraiškų priėmimas gali būti vykdomas ir varžybų dieną. Startinis mokestis mokamas iš anksto pavedimu arba varžybų dieną adminis</w:t>
      </w:r>
      <w:r w:rsidR="00F727CE" w:rsidRPr="00317413">
        <w:rPr>
          <w:color w:val="auto"/>
        </w:rPr>
        <w:t>tracinės komisijos metu grynais</w:t>
      </w:r>
      <w:r w:rsidR="00317413" w:rsidRPr="00317413">
        <w:rPr>
          <w:color w:val="auto"/>
        </w:rPr>
        <w:t>, jei dalyvis registruojasi varžybų dieną.</w:t>
      </w:r>
    </w:p>
    <w:p w:rsidR="005066BA" w:rsidRDefault="005066BA" w:rsidP="00755E00">
      <w:pPr>
        <w:ind w:left="426"/>
        <w:jc w:val="both"/>
        <w:rPr>
          <w:rFonts w:ascii="Times New Roman" w:hAnsi="Times New Roman" w:cs="Times New Roman"/>
        </w:rPr>
      </w:pPr>
    </w:p>
    <w:p w:rsidR="005066BA" w:rsidRPr="005066BA" w:rsidRDefault="005066BA" w:rsidP="00755E00">
      <w:pPr>
        <w:ind w:left="426"/>
        <w:jc w:val="both"/>
        <w:rPr>
          <w:rFonts w:ascii="Times New Roman" w:hAnsi="Times New Roman" w:cs="Times New Roman"/>
        </w:rPr>
      </w:pPr>
      <w:r>
        <w:rPr>
          <w:rFonts w:ascii="Times New Roman" w:hAnsi="Times New Roman" w:cs="Times New Roman"/>
        </w:rPr>
        <w:t>Startinių mokesčių</w:t>
      </w:r>
      <w:r w:rsidRPr="005066BA">
        <w:rPr>
          <w:rFonts w:ascii="Times New Roman" w:hAnsi="Times New Roman" w:cs="Times New Roman"/>
        </w:rPr>
        <w:t xml:space="preserve"> lentelė:</w:t>
      </w:r>
    </w:p>
    <w:p w:rsidR="005066BA" w:rsidRPr="005066BA" w:rsidRDefault="005066BA" w:rsidP="00755E00">
      <w:pPr>
        <w:ind w:left="426" w:hanging="426"/>
        <w:jc w:val="both"/>
        <w:rPr>
          <w:rFonts w:ascii="Times New Roman" w:hAnsi="Times New Roman" w:cs="Times New Roman"/>
        </w:rPr>
      </w:pPr>
    </w:p>
    <w:tbl>
      <w:tblPr>
        <w:tblW w:w="9922" w:type="dxa"/>
        <w:tblInd w:w="534" w:type="dxa"/>
        <w:tblLayout w:type="fixed"/>
        <w:tblLook w:val="0000" w:firstRow="0" w:lastRow="0" w:firstColumn="0" w:lastColumn="0" w:noHBand="0" w:noVBand="0"/>
      </w:tblPr>
      <w:tblGrid>
        <w:gridCol w:w="2409"/>
        <w:gridCol w:w="2977"/>
        <w:gridCol w:w="4536"/>
      </w:tblGrid>
      <w:tr w:rsidR="005066BA" w:rsidRPr="005066BA" w:rsidTr="006E281F">
        <w:tc>
          <w:tcPr>
            <w:tcW w:w="2409" w:type="dxa"/>
            <w:tcBorders>
              <w:top w:val="single" w:sz="4" w:space="0" w:color="000000"/>
              <w:left w:val="single" w:sz="4" w:space="0" w:color="000000"/>
              <w:bottom w:val="single" w:sz="4" w:space="0" w:color="000000"/>
            </w:tcBorders>
            <w:shd w:val="clear" w:color="auto" w:fill="auto"/>
          </w:tcPr>
          <w:p w:rsidR="005066BA" w:rsidRPr="005066BA" w:rsidRDefault="005066BA" w:rsidP="00755E00">
            <w:pPr>
              <w:snapToGrid w:val="0"/>
              <w:ind w:left="426" w:hanging="426"/>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Pr>
                <w:rFonts w:ascii="Times New Roman" w:hAnsi="Times New Roman" w:cs="Times New Roman"/>
              </w:rPr>
              <w:t>Mokant pavedimu</w:t>
            </w:r>
          </w:p>
          <w:p w:rsidR="005066BA" w:rsidRPr="005066BA" w:rsidRDefault="00290782" w:rsidP="00755E00">
            <w:pPr>
              <w:ind w:left="426" w:hanging="426"/>
              <w:jc w:val="both"/>
              <w:rPr>
                <w:rFonts w:ascii="Times New Roman" w:hAnsi="Times New Roman" w:cs="Times New Roman"/>
              </w:rPr>
            </w:pPr>
            <w:r>
              <w:rPr>
                <w:rFonts w:ascii="Times New Roman" w:hAnsi="Times New Roman" w:cs="Times New Roman"/>
              </w:rPr>
              <w:t>iki 09.04</w:t>
            </w:r>
            <w:r w:rsidR="00C856E8">
              <w:rPr>
                <w:rFonts w:ascii="Times New Roman" w:hAnsi="Times New Roman" w:cs="Times New Roman"/>
              </w:rPr>
              <w:t xml:space="preserve"> </w:t>
            </w:r>
            <w:r w:rsidR="005066BA" w:rsidRPr="005066BA">
              <w:rPr>
                <w:rFonts w:ascii="Times New Roman" w:hAnsi="Times New Roman" w:cs="Times New Roman"/>
              </w:rPr>
              <w:t>18:00 val.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Pr>
                <w:rFonts w:ascii="Times New Roman" w:hAnsi="Times New Roman" w:cs="Times New Roman"/>
              </w:rPr>
              <w:t>Mokant pavedimu</w:t>
            </w:r>
          </w:p>
          <w:p w:rsidR="005066BA" w:rsidRPr="005066BA" w:rsidRDefault="00290782" w:rsidP="00755E00">
            <w:pPr>
              <w:ind w:left="426" w:hanging="426"/>
              <w:jc w:val="both"/>
              <w:rPr>
                <w:rFonts w:ascii="Times New Roman" w:hAnsi="Times New Roman" w:cs="Times New Roman"/>
              </w:rPr>
            </w:pPr>
            <w:r>
              <w:rPr>
                <w:rFonts w:ascii="Times New Roman" w:hAnsi="Times New Roman" w:cs="Times New Roman"/>
              </w:rPr>
              <w:t>nuo 09.05</w:t>
            </w:r>
            <w:r w:rsidR="005066BA" w:rsidRPr="005066BA">
              <w:rPr>
                <w:rFonts w:ascii="Times New Roman" w:hAnsi="Times New Roman" w:cs="Times New Roman"/>
              </w:rPr>
              <w:t xml:space="preserve"> ir varžybų dieną</w:t>
            </w:r>
            <w:r w:rsidR="005066BA">
              <w:rPr>
                <w:rFonts w:ascii="Times New Roman" w:hAnsi="Times New Roman" w:cs="Times New Roman"/>
              </w:rPr>
              <w:t xml:space="preserve"> grynais</w:t>
            </w:r>
          </w:p>
        </w:tc>
      </w:tr>
      <w:tr w:rsidR="005066BA" w:rsidRPr="005066BA" w:rsidTr="006E281F">
        <w:tc>
          <w:tcPr>
            <w:tcW w:w="2409" w:type="dxa"/>
            <w:tcBorders>
              <w:top w:val="single" w:sz="4" w:space="0" w:color="000000"/>
              <w:left w:val="single" w:sz="4" w:space="0" w:color="000000"/>
              <w:bottom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sidRPr="005066BA">
              <w:rPr>
                <w:rFonts w:ascii="Times New Roman" w:hAnsi="Times New Roman" w:cs="Times New Roman"/>
              </w:rPr>
              <w:t>Dalyvio mokestis</w:t>
            </w:r>
          </w:p>
        </w:tc>
        <w:tc>
          <w:tcPr>
            <w:tcW w:w="2977" w:type="dxa"/>
            <w:tcBorders>
              <w:top w:val="single" w:sz="4" w:space="0" w:color="000000"/>
              <w:left w:val="single" w:sz="4" w:space="0" w:color="000000"/>
              <w:bottom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sidRPr="005066BA">
              <w:rPr>
                <w:rFonts w:ascii="Times New Roman" w:hAnsi="Times New Roman" w:cs="Times New Roman"/>
              </w:rPr>
              <w:t>40 EUR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sidRPr="005066BA">
              <w:rPr>
                <w:rFonts w:ascii="Times New Roman" w:hAnsi="Times New Roman" w:cs="Times New Roman"/>
              </w:rPr>
              <w:t>50 EUR</w:t>
            </w:r>
          </w:p>
        </w:tc>
      </w:tr>
      <w:tr w:rsidR="005066BA" w:rsidRPr="005066BA" w:rsidTr="006E281F">
        <w:tc>
          <w:tcPr>
            <w:tcW w:w="2409" w:type="dxa"/>
            <w:tcBorders>
              <w:top w:val="single" w:sz="4" w:space="0" w:color="000000"/>
              <w:left w:val="single" w:sz="4" w:space="0" w:color="000000"/>
              <w:bottom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sidRPr="005066BA">
              <w:rPr>
                <w:rFonts w:ascii="Times New Roman" w:hAnsi="Times New Roman" w:cs="Times New Roman"/>
              </w:rPr>
              <w:t>Komandos mokestis</w:t>
            </w:r>
          </w:p>
        </w:tc>
        <w:tc>
          <w:tcPr>
            <w:tcW w:w="2977" w:type="dxa"/>
            <w:tcBorders>
              <w:top w:val="single" w:sz="4" w:space="0" w:color="000000"/>
              <w:left w:val="single" w:sz="4" w:space="0" w:color="000000"/>
              <w:bottom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sidRPr="005066BA">
              <w:rPr>
                <w:rFonts w:ascii="Times New Roman" w:hAnsi="Times New Roman" w:cs="Times New Roman"/>
              </w:rPr>
              <w:t>15 EUR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066BA" w:rsidRPr="005066BA" w:rsidRDefault="005066BA" w:rsidP="00755E00">
            <w:pPr>
              <w:ind w:left="426" w:hanging="426"/>
              <w:jc w:val="both"/>
              <w:rPr>
                <w:rFonts w:ascii="Times New Roman" w:hAnsi="Times New Roman" w:cs="Times New Roman"/>
              </w:rPr>
            </w:pPr>
            <w:r w:rsidRPr="005066BA">
              <w:rPr>
                <w:rFonts w:ascii="Times New Roman" w:hAnsi="Times New Roman" w:cs="Times New Roman"/>
              </w:rPr>
              <w:t>15 EUR</w:t>
            </w:r>
          </w:p>
        </w:tc>
      </w:tr>
    </w:tbl>
    <w:p w:rsidR="005066BA" w:rsidRDefault="005066BA" w:rsidP="00755E00">
      <w:pPr>
        <w:pStyle w:val="Bodytext20"/>
        <w:shd w:val="clear" w:color="auto" w:fill="auto"/>
        <w:spacing w:line="240" w:lineRule="auto"/>
        <w:ind w:left="426" w:hanging="426"/>
        <w:jc w:val="both"/>
      </w:pPr>
    </w:p>
    <w:p w:rsidR="003975D2" w:rsidRDefault="00AF25D7" w:rsidP="00755E00">
      <w:pPr>
        <w:pStyle w:val="Bodytext20"/>
        <w:shd w:val="clear" w:color="auto" w:fill="auto"/>
        <w:spacing w:line="240" w:lineRule="auto"/>
        <w:ind w:left="426" w:firstLine="0"/>
        <w:jc w:val="both"/>
      </w:pPr>
      <w:r>
        <w:t>Mokėjimo iš anksto pavedimu rekvizitai:</w:t>
      </w:r>
      <w:r w:rsidR="00317413">
        <w:tab/>
      </w:r>
    </w:p>
    <w:p w:rsidR="0059638F" w:rsidRDefault="00AF25D7" w:rsidP="00755E00">
      <w:pPr>
        <w:pStyle w:val="Bodytext20"/>
        <w:shd w:val="clear" w:color="auto" w:fill="auto"/>
        <w:spacing w:line="240" w:lineRule="auto"/>
        <w:ind w:left="426" w:right="-10" w:firstLine="0"/>
        <w:jc w:val="both"/>
      </w:pPr>
      <w:r>
        <w:t xml:space="preserve">Gavėjas: </w:t>
      </w:r>
      <w:r w:rsidR="0059638F">
        <w:tab/>
      </w:r>
      <w:r w:rsidR="00317413">
        <w:tab/>
      </w:r>
      <w:r w:rsidR="00C856E8">
        <w:rPr>
          <w:bCs/>
        </w:rPr>
        <w:t>VšĮ</w:t>
      </w:r>
      <w:r w:rsidR="00317413">
        <w:rPr>
          <w:bCs/>
        </w:rPr>
        <w:t xml:space="preserve"> automobilių sporto klubas „Marimotorai“</w:t>
      </w:r>
      <w:r w:rsidR="0059638F">
        <w:tab/>
      </w:r>
      <w:r>
        <w:t xml:space="preserve"> </w:t>
      </w:r>
    </w:p>
    <w:p w:rsidR="003975D2" w:rsidRDefault="00AF25D7" w:rsidP="00755E00">
      <w:pPr>
        <w:pStyle w:val="Bodytext20"/>
        <w:shd w:val="clear" w:color="auto" w:fill="auto"/>
        <w:spacing w:line="240" w:lineRule="auto"/>
        <w:ind w:left="426" w:right="-10" w:firstLine="0"/>
        <w:jc w:val="both"/>
      </w:pPr>
      <w:r>
        <w:t>Gavėjo kodas:</w:t>
      </w:r>
      <w:r w:rsidR="00317413">
        <w:tab/>
      </w:r>
      <w:r w:rsidR="00317413">
        <w:tab/>
      </w:r>
      <w:r w:rsidR="00317413" w:rsidRPr="003D160F">
        <w:rPr>
          <w:color w:val="222222"/>
          <w:shd w:val="clear" w:color="auto" w:fill="FFFFFF"/>
        </w:rPr>
        <w:t>304755871</w:t>
      </w:r>
      <w:r w:rsidR="0059638F">
        <w:tab/>
      </w:r>
      <w:r>
        <w:t xml:space="preserve"> </w:t>
      </w:r>
      <w:r w:rsidR="0059638F">
        <w:tab/>
      </w:r>
    </w:p>
    <w:p w:rsidR="003975D2" w:rsidRDefault="00AF25D7" w:rsidP="00755E00">
      <w:pPr>
        <w:pStyle w:val="Bodytext20"/>
        <w:shd w:val="clear" w:color="auto" w:fill="auto"/>
        <w:spacing w:line="240" w:lineRule="auto"/>
        <w:ind w:left="426" w:firstLine="0"/>
        <w:jc w:val="both"/>
      </w:pPr>
      <w:r>
        <w:t xml:space="preserve">Gavėjo a/s: </w:t>
      </w:r>
      <w:r w:rsidR="00317413">
        <w:tab/>
      </w:r>
      <w:r w:rsidR="00317413">
        <w:tab/>
      </w:r>
      <w:r w:rsidR="00317413">
        <w:rPr>
          <w:rStyle w:val="iban-number-group"/>
        </w:rPr>
        <w:t>LT153500010003420274</w:t>
      </w:r>
      <w:r w:rsidR="0059638F">
        <w:tab/>
      </w:r>
      <w:r w:rsidR="0059638F">
        <w:tab/>
      </w:r>
    </w:p>
    <w:p w:rsidR="0034130A" w:rsidRDefault="00AF25D7" w:rsidP="00755E00">
      <w:pPr>
        <w:ind w:left="426"/>
        <w:jc w:val="both"/>
        <w:rPr>
          <w:rFonts w:ascii="Times New Roman" w:hAnsi="Times New Roman" w:cs="Times New Roman"/>
          <w:bCs/>
        </w:rPr>
      </w:pPr>
      <w:r w:rsidRPr="0034130A">
        <w:rPr>
          <w:rFonts w:ascii="Times New Roman" w:hAnsi="Times New Roman" w:cs="Times New Roman"/>
        </w:rPr>
        <w:t xml:space="preserve">Mokėjimo paskirtis: </w:t>
      </w:r>
      <w:r w:rsidR="0059638F" w:rsidRPr="0034130A">
        <w:rPr>
          <w:rFonts w:ascii="Times New Roman" w:hAnsi="Times New Roman" w:cs="Times New Roman"/>
        </w:rPr>
        <w:tab/>
      </w:r>
      <w:r w:rsidR="0034130A">
        <w:rPr>
          <w:rFonts w:ascii="Times New Roman" w:hAnsi="Times New Roman" w:cs="Times New Roman"/>
        </w:rPr>
        <w:tab/>
      </w:r>
      <w:r w:rsidR="0034130A" w:rsidRPr="0034130A">
        <w:rPr>
          <w:rFonts w:ascii="Times New Roman" w:hAnsi="Times New Roman" w:cs="Times New Roman"/>
          <w:bCs/>
        </w:rPr>
        <w:t>"</w:t>
      </w:r>
      <w:r w:rsidR="0034130A">
        <w:rPr>
          <w:rFonts w:ascii="Times New Roman" w:hAnsi="Times New Roman" w:cs="Times New Roman"/>
          <w:bCs/>
        </w:rPr>
        <w:t>SR</w:t>
      </w:r>
      <w:r w:rsidR="0034130A" w:rsidRPr="0034130A">
        <w:rPr>
          <w:rFonts w:ascii="Times New Roman" w:hAnsi="Times New Roman" w:cs="Times New Roman"/>
          <w:bCs/>
        </w:rPr>
        <w:t xml:space="preserve">Č" startinis mokestis.  </w:t>
      </w:r>
      <w:r w:rsidR="0034130A">
        <w:rPr>
          <w:rFonts w:ascii="Times New Roman" w:hAnsi="Times New Roman" w:cs="Times New Roman"/>
          <w:bCs/>
        </w:rPr>
        <w:t>Dalyvio vardas</w:t>
      </w:r>
      <w:r w:rsidR="0034130A" w:rsidRPr="0034130A">
        <w:rPr>
          <w:rFonts w:ascii="Times New Roman" w:hAnsi="Times New Roman" w:cs="Times New Roman"/>
          <w:bCs/>
        </w:rPr>
        <w:t>,</w:t>
      </w:r>
      <w:r w:rsidR="0034130A">
        <w:rPr>
          <w:rFonts w:ascii="Times New Roman" w:hAnsi="Times New Roman" w:cs="Times New Roman"/>
          <w:bCs/>
        </w:rPr>
        <w:t xml:space="preserve"> pavardė</w:t>
      </w:r>
      <w:r w:rsidR="0034130A" w:rsidRPr="0034130A">
        <w:rPr>
          <w:rFonts w:ascii="Times New Roman" w:hAnsi="Times New Roman" w:cs="Times New Roman"/>
          <w:bCs/>
        </w:rPr>
        <w:t>.</w:t>
      </w:r>
    </w:p>
    <w:p w:rsidR="00AD2700" w:rsidRDefault="00AD2700" w:rsidP="00755E00">
      <w:pPr>
        <w:ind w:left="426"/>
        <w:jc w:val="both"/>
        <w:rPr>
          <w:rFonts w:ascii="Times New Roman" w:hAnsi="Times New Roman" w:cs="Times New Roman"/>
          <w:bCs/>
        </w:rPr>
      </w:pPr>
    </w:p>
    <w:p w:rsidR="00AD2700" w:rsidRPr="00AD2700" w:rsidRDefault="00AD2700" w:rsidP="00755E00">
      <w:pPr>
        <w:autoSpaceDE w:val="0"/>
        <w:ind w:left="426"/>
        <w:jc w:val="both"/>
        <w:rPr>
          <w:rFonts w:ascii="Times New Roman" w:hAnsi="Times New Roman" w:cs="Times New Roman"/>
        </w:rPr>
      </w:pPr>
      <w:r>
        <w:t xml:space="preserve">   </w:t>
      </w:r>
      <w:r>
        <w:rPr>
          <w:rFonts w:ascii="Times New Roman" w:hAnsi="Times New Roman" w:cs="Times New Roman"/>
          <w:b/>
          <w:u w:val="single"/>
        </w:rPr>
        <w:t>Pr</w:t>
      </w:r>
      <w:r w:rsidRPr="00AD2700">
        <w:rPr>
          <w:rFonts w:ascii="Times New Roman" w:hAnsi="Times New Roman" w:cs="Times New Roman"/>
          <w:b/>
          <w:u w:val="single"/>
        </w:rPr>
        <w:t>ograma dalyviams:</w:t>
      </w:r>
    </w:p>
    <w:p w:rsidR="00AD2700" w:rsidRPr="00AD2700" w:rsidRDefault="00AD2700" w:rsidP="00755E00">
      <w:pPr>
        <w:autoSpaceDE w:val="0"/>
        <w:ind w:left="426"/>
        <w:jc w:val="both"/>
        <w:rPr>
          <w:rFonts w:ascii="Times New Roman" w:hAnsi="Times New Roman" w:cs="Times New Roman"/>
        </w:rPr>
      </w:pPr>
      <w:r w:rsidRPr="00AD2700">
        <w:rPr>
          <w:rFonts w:ascii="Times New Roman" w:hAnsi="Times New Roman" w:cs="Times New Roman"/>
        </w:rPr>
        <w:t xml:space="preserve">     Dalyviai skirstomi į grupes, pasibaigus išankstinei registracijai skelbiamas organizatoriaus biuletenis kuriame nurodoma kiekvienos grupės administracinės, techninės komisijos laikai, bei įskaitinių važiavimų laikai. </w:t>
      </w:r>
    </w:p>
    <w:p w:rsidR="00AD2700" w:rsidRPr="00AD2700" w:rsidRDefault="00AD2700" w:rsidP="00755E00">
      <w:pPr>
        <w:autoSpaceDE w:val="0"/>
        <w:ind w:left="426"/>
        <w:jc w:val="both"/>
        <w:rPr>
          <w:rFonts w:ascii="Times New Roman" w:hAnsi="Times New Roman" w:cs="Times New Roman"/>
        </w:rPr>
      </w:pPr>
      <w:r w:rsidRPr="00AD2700">
        <w:rPr>
          <w:rFonts w:ascii="Times New Roman" w:hAnsi="Times New Roman" w:cs="Times New Roman"/>
        </w:rPr>
        <w:t xml:space="preserve">Pirmos grupės administracinė komisija nuo 08:00 val. </w:t>
      </w:r>
    </w:p>
    <w:p w:rsidR="00AD2700" w:rsidRPr="00AD2700" w:rsidRDefault="00AD2700" w:rsidP="00755E00">
      <w:pPr>
        <w:autoSpaceDE w:val="0"/>
        <w:ind w:left="426"/>
        <w:jc w:val="both"/>
        <w:rPr>
          <w:rFonts w:ascii="Times New Roman" w:hAnsi="Times New Roman" w:cs="Times New Roman"/>
        </w:rPr>
      </w:pPr>
      <w:r w:rsidRPr="00AD2700">
        <w:rPr>
          <w:rFonts w:ascii="Times New Roman" w:hAnsi="Times New Roman" w:cs="Times New Roman"/>
        </w:rPr>
        <w:t>Pirmos grupės Tech. komisija nuo  08:15</w:t>
      </w:r>
      <w:r w:rsidR="00C856E8">
        <w:rPr>
          <w:rFonts w:ascii="Times New Roman" w:hAnsi="Times New Roman" w:cs="Times New Roman"/>
        </w:rPr>
        <w:t xml:space="preserve"> </w:t>
      </w:r>
      <w:r w:rsidRPr="00AD2700">
        <w:rPr>
          <w:rFonts w:ascii="Times New Roman" w:hAnsi="Times New Roman" w:cs="Times New Roman"/>
        </w:rPr>
        <w:t xml:space="preserve">val.  </w:t>
      </w:r>
    </w:p>
    <w:p w:rsidR="00AD2700" w:rsidRPr="00AD2700" w:rsidRDefault="00AD2700" w:rsidP="00755E00">
      <w:pPr>
        <w:autoSpaceDE w:val="0"/>
        <w:ind w:left="426"/>
        <w:jc w:val="both"/>
        <w:rPr>
          <w:rFonts w:ascii="Times New Roman" w:hAnsi="Times New Roman" w:cs="Times New Roman"/>
        </w:rPr>
      </w:pPr>
      <w:r w:rsidRPr="00AD2700">
        <w:rPr>
          <w:rFonts w:ascii="Times New Roman" w:hAnsi="Times New Roman" w:cs="Times New Roman"/>
        </w:rPr>
        <w:t xml:space="preserve">Pirmos </w:t>
      </w:r>
      <w:r>
        <w:rPr>
          <w:rFonts w:ascii="Times New Roman" w:hAnsi="Times New Roman" w:cs="Times New Roman"/>
        </w:rPr>
        <w:t>grupė dalyvių susirinkimas 09:45</w:t>
      </w:r>
      <w:r w:rsidR="00C856E8">
        <w:rPr>
          <w:rFonts w:ascii="Times New Roman" w:hAnsi="Times New Roman" w:cs="Times New Roman"/>
        </w:rPr>
        <w:t xml:space="preserve"> val.</w:t>
      </w:r>
    </w:p>
    <w:p w:rsidR="0035020B" w:rsidRDefault="00AD2700" w:rsidP="00755E00">
      <w:pPr>
        <w:autoSpaceDE w:val="0"/>
        <w:ind w:left="426"/>
        <w:jc w:val="both"/>
        <w:rPr>
          <w:rFonts w:ascii="Times New Roman" w:hAnsi="Times New Roman" w:cs="Times New Roman"/>
          <w:bCs/>
          <w:iCs/>
        </w:rPr>
      </w:pPr>
      <w:r w:rsidRPr="00AD2700">
        <w:rPr>
          <w:rFonts w:ascii="Times New Roman" w:hAnsi="Times New Roman" w:cs="Times New Roman"/>
        </w:rPr>
        <w:t xml:space="preserve">Pirmos grupės susipažinimas su trasa ir įskaitiniai važiavimai nuo 10:00 val. </w:t>
      </w:r>
    </w:p>
    <w:p w:rsidR="00AD2700" w:rsidRPr="0035020B" w:rsidRDefault="00AD2700" w:rsidP="00755E00">
      <w:pPr>
        <w:autoSpaceDE w:val="0"/>
        <w:ind w:left="426"/>
        <w:jc w:val="both"/>
        <w:rPr>
          <w:rFonts w:ascii="Times New Roman" w:hAnsi="Times New Roman" w:cs="Times New Roman"/>
          <w:bCs/>
          <w:iCs/>
        </w:rPr>
      </w:pPr>
      <w:r w:rsidRPr="00AD2700">
        <w:rPr>
          <w:rFonts w:ascii="Times New Roman" w:hAnsi="Times New Roman" w:cs="Times New Roman"/>
          <w:bCs/>
          <w:iCs/>
        </w:rPr>
        <w:t xml:space="preserve">Preliminarūs rezultatai varžybų metu skelbiami internete: </w:t>
      </w:r>
      <w:r w:rsidRPr="00AD2700">
        <w:rPr>
          <w:rFonts w:ascii="Times New Roman" w:hAnsi="Times New Roman" w:cs="Times New Roman"/>
          <w:b/>
          <w:bCs/>
        </w:rPr>
        <w:t>www.finisas.lt</w:t>
      </w:r>
    </w:p>
    <w:p w:rsidR="0035020B" w:rsidRDefault="0035020B" w:rsidP="00755E00">
      <w:pPr>
        <w:pStyle w:val="Bodytext20"/>
        <w:shd w:val="clear" w:color="auto" w:fill="auto"/>
        <w:spacing w:line="240" w:lineRule="auto"/>
        <w:ind w:left="567" w:firstLine="0"/>
        <w:jc w:val="both"/>
      </w:pPr>
    </w:p>
    <w:p w:rsidR="006E281F" w:rsidRPr="00AD2700" w:rsidRDefault="006E281F" w:rsidP="00755E00">
      <w:pPr>
        <w:pStyle w:val="Bodytext20"/>
        <w:shd w:val="clear" w:color="auto" w:fill="auto"/>
        <w:spacing w:line="240" w:lineRule="auto"/>
        <w:ind w:left="567" w:firstLine="0"/>
        <w:jc w:val="both"/>
      </w:pPr>
    </w:p>
    <w:p w:rsidR="00380A1F" w:rsidRDefault="00380A1F" w:rsidP="00755E00">
      <w:pPr>
        <w:pStyle w:val="Bodytext20"/>
        <w:numPr>
          <w:ilvl w:val="0"/>
          <w:numId w:val="1"/>
        </w:numPr>
        <w:shd w:val="clear" w:color="auto" w:fill="auto"/>
        <w:spacing w:line="240" w:lineRule="auto"/>
        <w:ind w:left="1134" w:hanging="283"/>
        <w:jc w:val="both"/>
        <w:rPr>
          <w:b/>
        </w:rPr>
      </w:pPr>
      <w:r w:rsidRPr="00380A1F">
        <w:rPr>
          <w:b/>
        </w:rPr>
        <w:t>DALYVIAI</w:t>
      </w:r>
    </w:p>
    <w:p w:rsidR="0035020B" w:rsidRDefault="0035020B" w:rsidP="00755E00">
      <w:pPr>
        <w:pStyle w:val="Bodytext20"/>
        <w:shd w:val="clear" w:color="auto" w:fill="auto"/>
        <w:spacing w:line="240" w:lineRule="auto"/>
        <w:ind w:left="1418" w:firstLine="0"/>
        <w:jc w:val="both"/>
        <w:rPr>
          <w:b/>
        </w:rPr>
      </w:pPr>
    </w:p>
    <w:p w:rsidR="00FC5422" w:rsidRPr="00135FEE" w:rsidRDefault="00FC5422" w:rsidP="00755E00">
      <w:pPr>
        <w:pStyle w:val="Bodytext20"/>
        <w:numPr>
          <w:ilvl w:val="1"/>
          <w:numId w:val="1"/>
        </w:numPr>
        <w:shd w:val="clear" w:color="auto" w:fill="auto"/>
        <w:spacing w:line="274" w:lineRule="exact"/>
        <w:ind w:left="426" w:hanging="426"/>
        <w:jc w:val="both"/>
        <w:rPr>
          <w:color w:val="auto"/>
        </w:rPr>
      </w:pPr>
      <w:bookmarkStart w:id="7" w:name="bookmark7"/>
      <w:r w:rsidRPr="00135FEE">
        <w:rPr>
          <w:color w:val="auto"/>
        </w:rPr>
        <w:lastRenderedPageBreak/>
        <w:t>Dalyvauti čempionate gali visi sportininkai, turintys galiojančias LASF ar kitos šalies ASF išduotas D, DJ, E, M kategorijos metines vairuotojo licencijas. Taip pat, varžybų registracijos metu išduotą, vienkartinę M kategorijos licenciją, galiojančią tik varžybų dieną, tačiau ne daugiau kaip dviem pirmiems čempionato etapams.</w:t>
      </w:r>
    </w:p>
    <w:p w:rsidR="00FC5422" w:rsidRPr="00135FEE" w:rsidRDefault="00FC5422" w:rsidP="00755E00">
      <w:pPr>
        <w:pStyle w:val="Bodytext20"/>
        <w:numPr>
          <w:ilvl w:val="1"/>
          <w:numId w:val="1"/>
        </w:numPr>
        <w:shd w:val="clear" w:color="auto" w:fill="auto"/>
        <w:spacing w:line="274" w:lineRule="exact"/>
        <w:ind w:left="426" w:hanging="426"/>
        <w:jc w:val="both"/>
        <w:rPr>
          <w:color w:val="auto"/>
        </w:rPr>
      </w:pPr>
      <w:r w:rsidRPr="00135FEE">
        <w:rPr>
          <w:color w:val="auto"/>
        </w:rPr>
        <w:t>Norintys dalyvauti SRČ, privalo LASF pateikti „Čempionato dalyvio paraišką“ ir LASF sumokėti SRČ dalyvio mokestį (10 €). Dalyvis į SRČ klasifikaciją įtraukiamas, kai sumokėtas dalyvio mokestis. Čempionato dalyviu galima tapti ne vėliau kaip po pirmų dviejų čempionato etapų.</w:t>
      </w:r>
    </w:p>
    <w:p w:rsidR="00FC5422" w:rsidRDefault="00FC5422" w:rsidP="00755E00">
      <w:pPr>
        <w:pStyle w:val="Bodytext20"/>
        <w:numPr>
          <w:ilvl w:val="1"/>
          <w:numId w:val="1"/>
        </w:numPr>
        <w:shd w:val="clear" w:color="auto" w:fill="auto"/>
        <w:spacing w:line="274" w:lineRule="exact"/>
        <w:ind w:left="426" w:hanging="426"/>
        <w:jc w:val="both"/>
        <w:rPr>
          <w:color w:val="auto"/>
        </w:rPr>
      </w:pPr>
      <w:r w:rsidRPr="00135FEE">
        <w:rPr>
          <w:color w:val="auto"/>
        </w:rPr>
        <w:t>Norintys dalyvauti SRČ etape privalo pateikti dalyvio paraišką. Asmeninės ir komandinės paraiškos dalyvauti čempionato etape pateikiamos iki organizatoriaus Papildomuose nuostatuose nurodytos datos.</w:t>
      </w:r>
    </w:p>
    <w:p w:rsidR="00FC5422" w:rsidRPr="00FC5422" w:rsidRDefault="00FC5422" w:rsidP="00755E00">
      <w:pPr>
        <w:pStyle w:val="Bodytext20"/>
        <w:numPr>
          <w:ilvl w:val="1"/>
          <w:numId w:val="1"/>
        </w:numPr>
        <w:shd w:val="clear" w:color="auto" w:fill="auto"/>
        <w:spacing w:line="274" w:lineRule="exact"/>
        <w:ind w:left="426" w:hanging="426"/>
        <w:jc w:val="both"/>
        <w:rPr>
          <w:color w:val="auto"/>
        </w:rPr>
      </w:pPr>
      <w:r w:rsidRPr="00B1513D">
        <w:rPr>
          <w:color w:val="auto"/>
        </w:rPr>
        <w:t xml:space="preserve">Į komandinę įskaitą gali </w:t>
      </w:r>
      <w:r w:rsidRPr="00FC5422">
        <w:rPr>
          <w:rStyle w:val="Bodytext2Exact0"/>
          <w:rFonts w:eastAsia="Calibri"/>
          <w:color w:val="auto"/>
          <w:u w:val="none"/>
          <w:lang w:val="lt-LT"/>
        </w:rPr>
        <w:t>būti įtraukti tik tie dalyviai, kurie yra įrašyti LASF išduotoje pareiškėjo licencijoje. Licenciją arba jos kopiją pareiškėjas pateikia registracijos metu. Dalyviai, turintys vienkartinę M kategorijos licenciją, į komandinę įskaitą ne</w:t>
      </w:r>
      <w:r w:rsidR="00273DDC">
        <w:rPr>
          <w:rStyle w:val="Bodytext2Exact0"/>
          <w:rFonts w:eastAsia="Calibri"/>
          <w:color w:val="auto"/>
          <w:u w:val="none"/>
          <w:lang w:val="lt-LT"/>
        </w:rPr>
        <w:t>į</w:t>
      </w:r>
      <w:r w:rsidRPr="00FC5422">
        <w:rPr>
          <w:rStyle w:val="Bodytext2Exact0"/>
          <w:rFonts w:eastAsia="Calibri"/>
          <w:color w:val="auto"/>
          <w:u w:val="none"/>
          <w:lang w:val="lt-LT"/>
        </w:rPr>
        <w:t>traukiami.</w:t>
      </w:r>
    </w:p>
    <w:p w:rsidR="00FC5422" w:rsidRPr="00FC5422" w:rsidRDefault="00FC5422" w:rsidP="00755E00">
      <w:pPr>
        <w:pStyle w:val="Bodytext20"/>
        <w:numPr>
          <w:ilvl w:val="1"/>
          <w:numId w:val="1"/>
        </w:numPr>
        <w:shd w:val="clear" w:color="auto" w:fill="auto"/>
        <w:spacing w:line="274" w:lineRule="exact"/>
        <w:ind w:left="426" w:hanging="426"/>
        <w:jc w:val="both"/>
        <w:rPr>
          <w:color w:val="auto"/>
        </w:rPr>
      </w:pPr>
      <w:r w:rsidRPr="00FC5422">
        <w:rPr>
          <w:rStyle w:val="Bodytext2Exact0"/>
          <w:rFonts w:eastAsia="Calibri"/>
          <w:color w:val="auto"/>
          <w:u w:val="none"/>
          <w:lang w:val="lt-LT"/>
        </w:rPr>
        <w:t>Kiekvienas dalyvis, iki varžybų starto, privalo užsiregistruoti administracinėje komisijoje ir pateikti automobilį techninei komisijai</w:t>
      </w:r>
      <w:r w:rsidRPr="00FC5422">
        <w:rPr>
          <w:rStyle w:val="Bodytext2Exact0"/>
          <w:rFonts w:eastAsia="Calibri"/>
          <w:color w:val="auto"/>
          <w:u w:val="none"/>
        </w:rPr>
        <w:t>.</w:t>
      </w:r>
    </w:p>
    <w:p w:rsidR="00FC5422" w:rsidRPr="00135FEE" w:rsidRDefault="00FC5422" w:rsidP="00755E00">
      <w:pPr>
        <w:pStyle w:val="Bodytext20"/>
        <w:numPr>
          <w:ilvl w:val="0"/>
          <w:numId w:val="19"/>
        </w:numPr>
        <w:shd w:val="clear" w:color="auto" w:fill="auto"/>
        <w:spacing w:line="274" w:lineRule="exact"/>
        <w:ind w:left="620" w:hanging="194"/>
        <w:jc w:val="both"/>
        <w:rPr>
          <w:color w:val="auto"/>
        </w:rPr>
      </w:pPr>
      <w:r w:rsidRPr="00135FEE">
        <w:rPr>
          <w:color w:val="auto"/>
        </w:rPr>
        <w:t>Administracinės komisijos metu dalyvis pateikia:</w:t>
      </w:r>
    </w:p>
    <w:p w:rsidR="00FC5422" w:rsidRPr="00135FEE" w:rsidRDefault="00FC5422" w:rsidP="00755E00">
      <w:pPr>
        <w:pStyle w:val="Bodytext20"/>
        <w:numPr>
          <w:ilvl w:val="0"/>
          <w:numId w:val="19"/>
        </w:numPr>
        <w:shd w:val="clear" w:color="auto" w:fill="auto"/>
        <w:spacing w:line="293" w:lineRule="exact"/>
        <w:ind w:left="1276" w:hanging="142"/>
        <w:jc w:val="both"/>
        <w:rPr>
          <w:color w:val="auto"/>
        </w:rPr>
      </w:pPr>
      <w:r w:rsidRPr="00135FEE">
        <w:rPr>
          <w:color w:val="auto"/>
        </w:rPr>
        <w:t>originalią dalyvio paraišką, jeigu papildomuose nuostatuose nenumatyta kitaip;</w:t>
      </w:r>
    </w:p>
    <w:p w:rsidR="00FC5422" w:rsidRPr="00135FEE" w:rsidRDefault="00FC5422" w:rsidP="00755E00">
      <w:pPr>
        <w:pStyle w:val="Bodytext20"/>
        <w:numPr>
          <w:ilvl w:val="0"/>
          <w:numId w:val="19"/>
        </w:numPr>
        <w:shd w:val="clear" w:color="auto" w:fill="auto"/>
        <w:spacing w:line="293" w:lineRule="exact"/>
        <w:ind w:left="1276" w:hanging="142"/>
        <w:jc w:val="both"/>
        <w:rPr>
          <w:color w:val="auto"/>
        </w:rPr>
      </w:pPr>
      <w:r w:rsidRPr="00135FEE">
        <w:rPr>
          <w:color w:val="auto"/>
        </w:rPr>
        <w:t>ASF vairuotojo licenciją;</w:t>
      </w:r>
    </w:p>
    <w:p w:rsidR="00FC5422" w:rsidRPr="00135FEE" w:rsidRDefault="00FC5422" w:rsidP="00755E00">
      <w:pPr>
        <w:pStyle w:val="Bodytext20"/>
        <w:numPr>
          <w:ilvl w:val="0"/>
          <w:numId w:val="19"/>
        </w:numPr>
        <w:shd w:val="clear" w:color="auto" w:fill="auto"/>
        <w:spacing w:line="293" w:lineRule="exact"/>
        <w:ind w:left="1276" w:hanging="142"/>
        <w:jc w:val="both"/>
        <w:rPr>
          <w:color w:val="auto"/>
        </w:rPr>
      </w:pPr>
      <w:r w:rsidRPr="00135FEE">
        <w:rPr>
          <w:color w:val="auto"/>
        </w:rPr>
        <w:t>vairuotojo pažymėjimą;</w:t>
      </w:r>
    </w:p>
    <w:p w:rsidR="00FC5422" w:rsidRPr="00135FEE" w:rsidRDefault="00FC5422" w:rsidP="00755E00">
      <w:pPr>
        <w:pStyle w:val="Bodytext20"/>
        <w:numPr>
          <w:ilvl w:val="0"/>
          <w:numId w:val="19"/>
        </w:numPr>
        <w:shd w:val="clear" w:color="auto" w:fill="auto"/>
        <w:spacing w:line="293" w:lineRule="exact"/>
        <w:ind w:left="1276" w:hanging="142"/>
        <w:jc w:val="both"/>
        <w:rPr>
          <w:color w:val="auto"/>
        </w:rPr>
      </w:pPr>
      <w:r w:rsidRPr="00135FEE">
        <w:rPr>
          <w:color w:val="auto"/>
        </w:rPr>
        <w:t>draudimo polisą (vienkartinėms licencijoms);</w:t>
      </w:r>
    </w:p>
    <w:p w:rsidR="00FC5422" w:rsidRPr="00135FEE" w:rsidRDefault="00FC5422" w:rsidP="00755E00">
      <w:pPr>
        <w:pStyle w:val="Bodytext20"/>
        <w:numPr>
          <w:ilvl w:val="0"/>
          <w:numId w:val="19"/>
        </w:numPr>
        <w:shd w:val="clear" w:color="auto" w:fill="auto"/>
        <w:spacing w:line="293" w:lineRule="exact"/>
        <w:ind w:left="1276" w:hanging="142"/>
        <w:jc w:val="both"/>
        <w:rPr>
          <w:color w:val="auto"/>
        </w:rPr>
      </w:pPr>
      <w:r w:rsidRPr="00135FEE">
        <w:rPr>
          <w:color w:val="auto"/>
        </w:rPr>
        <w:t>medicininę pažymą (vienkartinėms licencijoms).</w:t>
      </w:r>
    </w:p>
    <w:p w:rsidR="00FC5422" w:rsidRPr="00135FEE" w:rsidRDefault="00FC5422" w:rsidP="00755E00">
      <w:pPr>
        <w:pStyle w:val="Bodytext20"/>
        <w:numPr>
          <w:ilvl w:val="0"/>
          <w:numId w:val="19"/>
        </w:numPr>
        <w:shd w:val="clear" w:color="auto" w:fill="auto"/>
        <w:spacing w:line="293" w:lineRule="exact"/>
        <w:ind w:left="620" w:hanging="194"/>
        <w:jc w:val="both"/>
        <w:rPr>
          <w:color w:val="auto"/>
        </w:rPr>
      </w:pPr>
      <w:r w:rsidRPr="00135FEE">
        <w:rPr>
          <w:color w:val="auto"/>
        </w:rPr>
        <w:t xml:space="preserve">Techninės komisijos metu dalyvis pateikia:  </w:t>
      </w:r>
    </w:p>
    <w:p w:rsidR="00FC5422" w:rsidRDefault="00FC5422" w:rsidP="00755E00">
      <w:pPr>
        <w:pStyle w:val="Bodytext20"/>
        <w:numPr>
          <w:ilvl w:val="0"/>
          <w:numId w:val="19"/>
        </w:numPr>
        <w:shd w:val="clear" w:color="auto" w:fill="auto"/>
        <w:spacing w:after="222" w:line="293" w:lineRule="exact"/>
        <w:ind w:left="1276" w:hanging="142"/>
        <w:jc w:val="both"/>
        <w:rPr>
          <w:color w:val="auto"/>
        </w:rPr>
      </w:pPr>
      <w:r w:rsidRPr="00135FEE">
        <w:rPr>
          <w:color w:val="auto"/>
        </w:rPr>
        <w:t>automobilio registracijos liudijimą, arba laikiną registracijos pažymėjimą, arba LASF išduotą sportinio automobilio pasą.</w:t>
      </w:r>
    </w:p>
    <w:p w:rsidR="006E281F" w:rsidRPr="00135FEE" w:rsidRDefault="006E281F" w:rsidP="00755E00">
      <w:pPr>
        <w:pStyle w:val="Bodytext20"/>
        <w:shd w:val="clear" w:color="auto" w:fill="auto"/>
        <w:spacing w:after="222" w:line="293" w:lineRule="exact"/>
        <w:ind w:left="1276" w:firstLine="0"/>
        <w:jc w:val="both"/>
        <w:rPr>
          <w:color w:val="auto"/>
        </w:rPr>
      </w:pPr>
    </w:p>
    <w:p w:rsidR="003975D2" w:rsidRDefault="00380A1F" w:rsidP="00755E00">
      <w:pPr>
        <w:pStyle w:val="Bodytext20"/>
        <w:keepNext/>
        <w:keepLines/>
        <w:numPr>
          <w:ilvl w:val="0"/>
          <w:numId w:val="1"/>
        </w:numPr>
        <w:shd w:val="clear" w:color="auto" w:fill="auto"/>
        <w:spacing w:line="240" w:lineRule="auto"/>
        <w:ind w:left="1134" w:hanging="283"/>
        <w:jc w:val="both"/>
        <w:rPr>
          <w:b/>
        </w:rPr>
      </w:pPr>
      <w:r w:rsidRPr="00380A1F">
        <w:rPr>
          <w:b/>
        </w:rPr>
        <w:t>AUTOMOBILIAI. KLASĖS. PADANGOS IR EKIPIRUOTĖ. STARTINIAI NUMERIAI. REKLAMA</w:t>
      </w:r>
      <w:bookmarkEnd w:id="7"/>
    </w:p>
    <w:p w:rsidR="006E281F" w:rsidRPr="00380A1F" w:rsidRDefault="006E281F" w:rsidP="00755E00">
      <w:pPr>
        <w:pStyle w:val="Bodytext20"/>
        <w:keepNext/>
        <w:keepLines/>
        <w:shd w:val="clear" w:color="auto" w:fill="auto"/>
        <w:spacing w:line="240" w:lineRule="auto"/>
        <w:ind w:left="1134" w:firstLine="0"/>
        <w:jc w:val="both"/>
        <w:rPr>
          <w:b/>
        </w:rPr>
      </w:pPr>
    </w:p>
    <w:p w:rsidR="00380A1F" w:rsidRDefault="00380A1F" w:rsidP="00755E00">
      <w:pPr>
        <w:pStyle w:val="Bodytext20"/>
        <w:keepNext/>
        <w:keepLines/>
        <w:shd w:val="clear" w:color="auto" w:fill="auto"/>
        <w:spacing w:line="240" w:lineRule="auto"/>
        <w:ind w:firstLine="0"/>
        <w:jc w:val="both"/>
      </w:pPr>
    </w:p>
    <w:p w:rsidR="00FC5422" w:rsidRPr="00FC5422" w:rsidRDefault="00FC5422" w:rsidP="00755E00">
      <w:pPr>
        <w:pStyle w:val="Bodytext20"/>
        <w:numPr>
          <w:ilvl w:val="0"/>
          <w:numId w:val="5"/>
        </w:numPr>
        <w:shd w:val="clear" w:color="auto" w:fill="auto"/>
        <w:spacing w:line="288" w:lineRule="exact"/>
        <w:ind w:left="426" w:hanging="426"/>
        <w:jc w:val="both"/>
        <w:rPr>
          <w:color w:val="auto"/>
        </w:rPr>
      </w:pPr>
      <w:r w:rsidRPr="00FC5422">
        <w:rPr>
          <w:rStyle w:val="Bodytext2Exact0"/>
          <w:rFonts w:eastAsia="Calibri"/>
          <w:color w:val="auto"/>
          <w:u w:val="none"/>
          <w:lang w:val="lt-LT"/>
        </w:rPr>
        <w:t>Čempionate dalyvaujama automobiliais, atitinkančiais 2019 metų Nacionalinius techninius reikalavimus (Techninį reglame</w:t>
      </w:r>
      <w:r w:rsidR="0035020B">
        <w:rPr>
          <w:rStyle w:val="Bodytext2Exact0"/>
          <w:rFonts w:eastAsia="Calibri"/>
          <w:color w:val="auto"/>
          <w:u w:val="none"/>
          <w:lang w:val="lt-LT"/>
        </w:rPr>
        <w:t xml:space="preserve">ntą) „SGC“ grupės automobiliams </w:t>
      </w:r>
      <w:r w:rsidRPr="00FC5422">
        <w:rPr>
          <w:rStyle w:val="Bodytext2Exact0"/>
          <w:rFonts w:eastAsia="Calibri"/>
          <w:color w:val="auto"/>
          <w:u w:val="none"/>
          <w:lang w:val="lt-LT"/>
        </w:rPr>
        <w:t>ir 2019 metų Nacionalinius techninius reikalavimus (Techninį reglamentą) „OC“ klasės automobiliams (priedas Nr. 2).</w:t>
      </w:r>
    </w:p>
    <w:p w:rsidR="00FC5422" w:rsidRPr="00FC5422" w:rsidRDefault="00FC5422" w:rsidP="00755E00">
      <w:pPr>
        <w:pStyle w:val="Bodytext20"/>
        <w:numPr>
          <w:ilvl w:val="0"/>
          <w:numId w:val="5"/>
        </w:numPr>
        <w:shd w:val="clear" w:color="auto" w:fill="auto"/>
        <w:spacing w:line="288" w:lineRule="exact"/>
        <w:ind w:left="426" w:hanging="426"/>
        <w:jc w:val="both"/>
        <w:rPr>
          <w:color w:val="auto"/>
        </w:rPr>
      </w:pPr>
      <w:r w:rsidRPr="00FC5422">
        <w:rPr>
          <w:rStyle w:val="Bodytext2Exact0"/>
          <w:rFonts w:eastAsia="Calibri"/>
          <w:color w:val="auto"/>
          <w:u w:val="none"/>
          <w:lang w:val="lt-LT"/>
        </w:rPr>
        <w:t>Automobiliai skirstomi į klases:</w:t>
      </w:r>
    </w:p>
    <w:p w:rsidR="00FC5422" w:rsidRPr="00FC5422" w:rsidRDefault="00FC5422" w:rsidP="00755E00">
      <w:pPr>
        <w:pStyle w:val="Bodytext6"/>
        <w:shd w:val="clear" w:color="auto" w:fill="auto"/>
        <w:ind w:firstLine="426"/>
      </w:pPr>
      <w:r w:rsidRPr="00FC5422">
        <w:rPr>
          <w:rStyle w:val="Bodytext6BoldNotItalicExact"/>
          <w:color w:val="auto"/>
        </w:rPr>
        <w:t xml:space="preserve">SGC1 </w:t>
      </w:r>
      <w:r w:rsidRPr="00FC5422">
        <w:rPr>
          <w:rStyle w:val="Bodytext6NotItalicExact"/>
          <w:rFonts w:eastAsia="Book Antiqua"/>
          <w:color w:val="auto"/>
        </w:rPr>
        <w:t xml:space="preserve">- </w:t>
      </w:r>
      <w:r w:rsidRPr="00FC5422">
        <w:t>automobiliai, kurių apskaičiuotas variklio darbinis tūris iki 1600 cm</w:t>
      </w:r>
      <w:r w:rsidRPr="00FC5422">
        <w:rPr>
          <w:vertAlign w:val="superscript"/>
        </w:rPr>
        <w:t>3</w:t>
      </w:r>
      <w:r w:rsidRPr="00FC5422">
        <w:t>;</w:t>
      </w:r>
    </w:p>
    <w:p w:rsidR="00FC5422" w:rsidRPr="00FC5422" w:rsidRDefault="00FC5422" w:rsidP="00755E00">
      <w:pPr>
        <w:pStyle w:val="Bodytext6"/>
        <w:shd w:val="clear" w:color="auto" w:fill="auto"/>
        <w:spacing w:line="274" w:lineRule="exact"/>
        <w:ind w:left="426"/>
      </w:pPr>
      <w:r w:rsidRPr="00FC5422">
        <w:rPr>
          <w:rStyle w:val="Bodytext6BoldNotItalicExact"/>
          <w:color w:val="auto"/>
        </w:rPr>
        <w:t xml:space="preserve">SGC2 </w:t>
      </w:r>
      <w:r w:rsidRPr="00FC5422">
        <w:rPr>
          <w:rStyle w:val="Bodytext6NotItalicExact"/>
          <w:rFonts w:eastAsia="Book Antiqua"/>
          <w:color w:val="auto"/>
        </w:rPr>
        <w:t xml:space="preserve">- </w:t>
      </w:r>
      <w:r w:rsidRPr="00FC5422">
        <w:t>automobiliai, kurių apskaičiuotas variklio darbinis tūris nuo 1600 cm3 iki 2000 cm3;</w:t>
      </w:r>
    </w:p>
    <w:p w:rsidR="00FC5422" w:rsidRPr="00FC5422" w:rsidRDefault="00FC5422" w:rsidP="00755E00">
      <w:pPr>
        <w:pStyle w:val="Bodytext6"/>
        <w:shd w:val="clear" w:color="auto" w:fill="auto"/>
        <w:spacing w:line="274" w:lineRule="exact"/>
        <w:ind w:left="426"/>
      </w:pPr>
      <w:r w:rsidRPr="00FC5422">
        <w:rPr>
          <w:rStyle w:val="Bodytext6BoldExact"/>
          <w:color w:val="auto"/>
        </w:rPr>
        <w:t xml:space="preserve">SGC3 </w:t>
      </w:r>
      <w:r w:rsidRPr="00FC5422">
        <w:t>- automobiliai, kurių apskaičiuotas variklio darbinis tūris nuo 2000 cm3 iki 3000 cm3;</w:t>
      </w:r>
    </w:p>
    <w:p w:rsidR="00FC5422" w:rsidRPr="00FC5422" w:rsidRDefault="00FC5422" w:rsidP="00755E00">
      <w:pPr>
        <w:pStyle w:val="Bodytext6"/>
        <w:shd w:val="clear" w:color="auto" w:fill="auto"/>
        <w:spacing w:line="274" w:lineRule="exact"/>
        <w:ind w:left="426"/>
      </w:pPr>
      <w:r w:rsidRPr="00FC5422">
        <w:rPr>
          <w:rStyle w:val="Bodytext6BoldExact"/>
          <w:color w:val="auto"/>
        </w:rPr>
        <w:t xml:space="preserve">SGC4 </w:t>
      </w:r>
      <w:r w:rsidRPr="00FC5422">
        <w:t>- automobiliai, kurių apskaičiuotas variklio darbinis tūris virš 3000 cm3.</w:t>
      </w:r>
    </w:p>
    <w:p w:rsidR="00FC5422" w:rsidRPr="00FC5422" w:rsidRDefault="00FC5422" w:rsidP="00755E00">
      <w:pPr>
        <w:pStyle w:val="Bodytext30"/>
        <w:shd w:val="clear" w:color="auto" w:fill="auto"/>
        <w:spacing w:after="0" w:line="274" w:lineRule="exact"/>
        <w:ind w:left="426"/>
        <w:jc w:val="both"/>
      </w:pPr>
      <w:r w:rsidRPr="00FC5422">
        <w:rPr>
          <w:rStyle w:val="Bodytext3Exact"/>
          <w:b/>
          <w:bCs/>
        </w:rPr>
        <w:t>OC klasės automobiliai.</w:t>
      </w:r>
    </w:p>
    <w:p w:rsidR="00FC5422" w:rsidRPr="00FC5422" w:rsidRDefault="00FC5422" w:rsidP="00755E00">
      <w:pPr>
        <w:pStyle w:val="Bodytext20"/>
        <w:numPr>
          <w:ilvl w:val="0"/>
          <w:numId w:val="5"/>
        </w:numPr>
        <w:shd w:val="clear" w:color="auto" w:fill="auto"/>
        <w:spacing w:line="274" w:lineRule="exact"/>
        <w:ind w:left="426" w:hanging="426"/>
        <w:jc w:val="both"/>
        <w:rPr>
          <w:color w:val="auto"/>
        </w:rPr>
      </w:pPr>
      <w:r w:rsidRPr="00FC5422">
        <w:rPr>
          <w:rStyle w:val="Bodytext2Exact0"/>
          <w:rFonts w:eastAsia="Calibri"/>
          <w:color w:val="auto"/>
          <w:u w:val="none"/>
          <w:lang w:val="lt-LT"/>
        </w:rPr>
        <w:t>Vienas dalyvis tose pačiose varžybose, tuo pačiu automobiliu gali dalyvauti SGC klasėje pagal apskaičiuotą variklio darbinį tūrį ir OC klasėje. Tuo pačiu automobiliu gali dalyvauti ne daugiau kaip du dalyviai.</w:t>
      </w:r>
    </w:p>
    <w:p w:rsidR="00FC5422" w:rsidRPr="001F29CA" w:rsidRDefault="00FC5422" w:rsidP="00755E00">
      <w:pPr>
        <w:pStyle w:val="Bodytext20"/>
        <w:numPr>
          <w:ilvl w:val="0"/>
          <w:numId w:val="5"/>
        </w:numPr>
        <w:shd w:val="clear" w:color="auto" w:fill="auto"/>
        <w:spacing w:line="274" w:lineRule="exact"/>
        <w:ind w:left="426" w:hanging="426"/>
        <w:jc w:val="both"/>
        <w:rPr>
          <w:i/>
          <w:color w:val="auto"/>
        </w:rPr>
      </w:pPr>
      <w:r w:rsidRPr="00FC5422">
        <w:rPr>
          <w:rStyle w:val="Bodytext2Exact0"/>
          <w:rFonts w:eastAsia="Calibri"/>
          <w:color w:val="auto"/>
          <w:u w:val="none"/>
          <w:lang w:val="lt-LT"/>
        </w:rPr>
        <w:t xml:space="preserve">Padangos - leidžiamos tik E žymėjimą turinčios, KET reikalavimus atitinkančios padangos. Padangos gali būti ir restauruotos. Padangų TREADWEAR negali būti mažesnis nei 120 </w:t>
      </w:r>
      <w:r w:rsidRPr="00FC5422">
        <w:rPr>
          <w:color w:val="auto"/>
        </w:rPr>
        <w:t>ir turi būti nurodytas ant padangos</w:t>
      </w:r>
      <w:r w:rsidRPr="001F29CA">
        <w:rPr>
          <w:i/>
          <w:color w:val="auto"/>
        </w:rPr>
        <w:t xml:space="preserve">. </w:t>
      </w:r>
      <w:r w:rsidRPr="001F29CA">
        <w:rPr>
          <w:rStyle w:val="Bodytext2ItalicExact"/>
          <w:i w:val="0"/>
          <w:color w:val="auto"/>
        </w:rPr>
        <w:t>„OC“ klasės automobiliams padangų Treadwear neribojamas.</w:t>
      </w:r>
    </w:p>
    <w:p w:rsidR="00FC5422" w:rsidRPr="00FC5422" w:rsidRDefault="00FC5422" w:rsidP="00755E00">
      <w:pPr>
        <w:pStyle w:val="Bodytext20"/>
        <w:numPr>
          <w:ilvl w:val="0"/>
          <w:numId w:val="5"/>
        </w:numPr>
        <w:shd w:val="clear" w:color="auto" w:fill="auto"/>
        <w:spacing w:line="274" w:lineRule="exact"/>
        <w:ind w:left="426" w:hanging="426"/>
        <w:jc w:val="both"/>
        <w:rPr>
          <w:color w:val="auto"/>
        </w:rPr>
      </w:pPr>
      <w:r w:rsidRPr="00FC5422">
        <w:rPr>
          <w:rStyle w:val="Bodytext2Exact0"/>
          <w:rFonts w:eastAsia="Calibri"/>
          <w:color w:val="auto"/>
          <w:u w:val="none"/>
          <w:lang w:val="lt-LT"/>
        </w:rPr>
        <w:t>Etapo Organizatorius turi teisę įvesti papildomas svečių grupes - klases, apie tai pranešdamas papildomuose nuostatuose. Svečių grupės - klasės nepatenka į čempionato įskaitą.</w:t>
      </w:r>
    </w:p>
    <w:p w:rsidR="003975D2" w:rsidRPr="00FC5422" w:rsidRDefault="00FC5422" w:rsidP="00755E00">
      <w:pPr>
        <w:pStyle w:val="Bodytext20"/>
        <w:numPr>
          <w:ilvl w:val="0"/>
          <w:numId w:val="5"/>
        </w:numPr>
        <w:shd w:val="clear" w:color="auto" w:fill="auto"/>
        <w:spacing w:line="274" w:lineRule="exact"/>
        <w:ind w:left="426" w:hanging="426"/>
        <w:jc w:val="both"/>
        <w:rPr>
          <w:color w:val="auto"/>
        </w:rPr>
      </w:pPr>
      <w:r w:rsidRPr="00FC5422">
        <w:rPr>
          <w:rStyle w:val="Bodytext2Exact0"/>
          <w:rFonts w:eastAsia="Calibri"/>
          <w:color w:val="auto"/>
          <w:u w:val="none"/>
          <w:lang w:val="lt-LT"/>
        </w:rPr>
        <w:lastRenderedPageBreak/>
        <w:t>Varžybų metu sugedusį automobilį dalyvis gali pakeisti į tos pačios klasės automobilį, gavus varžybų Komisaro leidimą. Automobilis turi būti praėjęs techninę komisiją.</w:t>
      </w:r>
    </w:p>
    <w:p w:rsidR="003975D2" w:rsidRDefault="00AF25D7" w:rsidP="00755E00">
      <w:pPr>
        <w:pStyle w:val="Bodytext20"/>
        <w:numPr>
          <w:ilvl w:val="0"/>
          <w:numId w:val="5"/>
        </w:numPr>
        <w:shd w:val="clear" w:color="auto" w:fill="auto"/>
        <w:spacing w:line="288" w:lineRule="exact"/>
        <w:ind w:left="426" w:hanging="426"/>
        <w:jc w:val="both"/>
      </w:pPr>
      <w:r>
        <w:t>Starto numeriai suteikiami</w:t>
      </w:r>
      <w:r w:rsidR="00E337A6">
        <w:t xml:space="preserve"> administracinės komisijos metu.</w:t>
      </w:r>
    </w:p>
    <w:p w:rsidR="0035020B" w:rsidRDefault="00E85EA5" w:rsidP="00755E00">
      <w:pPr>
        <w:pStyle w:val="Bodytext20"/>
        <w:numPr>
          <w:ilvl w:val="0"/>
          <w:numId w:val="5"/>
        </w:numPr>
        <w:shd w:val="clear" w:color="auto" w:fill="auto"/>
        <w:spacing w:line="288" w:lineRule="exact"/>
        <w:ind w:left="426" w:hanging="426"/>
        <w:jc w:val="both"/>
        <w:rPr>
          <w:color w:val="auto"/>
        </w:rPr>
      </w:pPr>
      <w:r w:rsidRPr="0034130A">
        <w:rPr>
          <w:color w:val="auto"/>
        </w:rPr>
        <w:t xml:space="preserve">Startiniai numeriai ir reklama klijuojama </w:t>
      </w:r>
      <w:r w:rsidR="0034130A" w:rsidRPr="0034130A">
        <w:rPr>
          <w:color w:val="auto"/>
        </w:rPr>
        <w:t>kaip nurodyta priede Nr.</w:t>
      </w:r>
      <w:r w:rsidR="0035020B">
        <w:rPr>
          <w:color w:val="auto"/>
        </w:rPr>
        <w:t xml:space="preserve"> </w:t>
      </w:r>
      <w:r w:rsidR="009D7BF5">
        <w:rPr>
          <w:color w:val="auto"/>
        </w:rPr>
        <w:t>3</w:t>
      </w:r>
      <w:r w:rsidRPr="0034130A">
        <w:rPr>
          <w:color w:val="auto"/>
        </w:rPr>
        <w:t>.</w:t>
      </w:r>
    </w:p>
    <w:p w:rsidR="005066BA" w:rsidRPr="0035020B" w:rsidRDefault="003A4645" w:rsidP="00755E00">
      <w:pPr>
        <w:pStyle w:val="Bodytext20"/>
        <w:numPr>
          <w:ilvl w:val="0"/>
          <w:numId w:val="5"/>
        </w:numPr>
        <w:shd w:val="clear" w:color="auto" w:fill="auto"/>
        <w:spacing w:line="288" w:lineRule="exact"/>
        <w:ind w:left="426" w:hanging="426"/>
        <w:jc w:val="both"/>
        <w:rPr>
          <w:color w:val="auto"/>
        </w:rPr>
      </w:pPr>
      <w:r w:rsidRPr="0035020B">
        <w:rPr>
          <w:color w:val="auto"/>
        </w:rPr>
        <w:t xml:space="preserve">Maksimalus </w:t>
      </w:r>
      <w:r w:rsidR="00290782" w:rsidRPr="0035020B">
        <w:rPr>
          <w:color w:val="auto"/>
        </w:rPr>
        <w:t xml:space="preserve">dalyvių skaičius </w:t>
      </w:r>
      <w:r w:rsidR="0035020B">
        <w:rPr>
          <w:color w:val="auto"/>
        </w:rPr>
        <w:t>–</w:t>
      </w:r>
      <w:r w:rsidR="00290782" w:rsidRPr="0035020B">
        <w:rPr>
          <w:color w:val="auto"/>
        </w:rPr>
        <w:t xml:space="preserve"> 100</w:t>
      </w:r>
      <w:r w:rsidRPr="0035020B">
        <w:rPr>
          <w:color w:val="auto"/>
        </w:rPr>
        <w:t>.</w:t>
      </w:r>
      <w:bookmarkStart w:id="8" w:name="bookmark9"/>
    </w:p>
    <w:p w:rsidR="005066BA" w:rsidRDefault="005066BA" w:rsidP="00755E00">
      <w:pPr>
        <w:pStyle w:val="Heading10"/>
        <w:keepNext/>
        <w:keepLines/>
        <w:shd w:val="clear" w:color="auto" w:fill="auto"/>
        <w:spacing w:after="0" w:line="240" w:lineRule="exact"/>
        <w:ind w:left="640"/>
        <w:jc w:val="both"/>
      </w:pPr>
    </w:p>
    <w:p w:rsidR="006E281F" w:rsidRDefault="006E281F" w:rsidP="00755E00">
      <w:pPr>
        <w:pStyle w:val="Heading10"/>
        <w:keepNext/>
        <w:keepLines/>
        <w:shd w:val="clear" w:color="auto" w:fill="auto"/>
        <w:spacing w:after="0" w:line="240" w:lineRule="exact"/>
        <w:ind w:left="640"/>
        <w:jc w:val="both"/>
      </w:pPr>
    </w:p>
    <w:p w:rsidR="003975D2" w:rsidRDefault="00E337A6" w:rsidP="00755E00">
      <w:pPr>
        <w:pStyle w:val="Heading10"/>
        <w:keepNext/>
        <w:keepLines/>
        <w:numPr>
          <w:ilvl w:val="0"/>
          <w:numId w:val="1"/>
        </w:numPr>
        <w:shd w:val="clear" w:color="auto" w:fill="auto"/>
        <w:spacing w:after="0" w:line="240" w:lineRule="exact"/>
        <w:ind w:left="1418" w:hanging="284"/>
        <w:jc w:val="both"/>
      </w:pPr>
      <w:r>
        <w:t>TECHNINĖ APŽIŪRA. VARŽYBŲ VYKDYMAS</w:t>
      </w:r>
      <w:bookmarkEnd w:id="8"/>
    </w:p>
    <w:p w:rsidR="006E281F" w:rsidRDefault="006E281F" w:rsidP="00755E00">
      <w:pPr>
        <w:pStyle w:val="Heading10"/>
        <w:keepNext/>
        <w:keepLines/>
        <w:shd w:val="clear" w:color="auto" w:fill="auto"/>
        <w:spacing w:after="0" w:line="240" w:lineRule="exact"/>
        <w:jc w:val="both"/>
      </w:pPr>
    </w:p>
    <w:p w:rsidR="006E281F" w:rsidRDefault="006E281F" w:rsidP="00755E00">
      <w:pPr>
        <w:pStyle w:val="Heading10"/>
        <w:keepNext/>
        <w:keepLines/>
        <w:shd w:val="clear" w:color="auto" w:fill="auto"/>
        <w:spacing w:after="0" w:line="240" w:lineRule="exact"/>
        <w:jc w:val="both"/>
      </w:pPr>
    </w:p>
    <w:p w:rsidR="003A4645" w:rsidRPr="003A4645" w:rsidRDefault="003A4645" w:rsidP="00273DDC">
      <w:pPr>
        <w:pStyle w:val="Bodytext20"/>
        <w:numPr>
          <w:ilvl w:val="0"/>
          <w:numId w:val="7"/>
        </w:numPr>
        <w:shd w:val="clear" w:color="auto" w:fill="auto"/>
        <w:spacing w:line="288" w:lineRule="exact"/>
        <w:ind w:left="426" w:hanging="426"/>
        <w:jc w:val="both"/>
        <w:rPr>
          <w:color w:val="auto"/>
        </w:rPr>
      </w:pPr>
      <w:r w:rsidRPr="0034130A">
        <w:rPr>
          <w:color w:val="auto"/>
        </w:rPr>
        <w:t>Dalyvių administracinės komisijos</w:t>
      </w:r>
      <w:r>
        <w:rPr>
          <w:color w:val="auto"/>
        </w:rPr>
        <w:t>, susipažimo su trasa</w:t>
      </w:r>
      <w:r w:rsidRPr="0034130A">
        <w:rPr>
          <w:color w:val="auto"/>
        </w:rPr>
        <w:t xml:space="preserve"> ir starto laikai bus paskelbti papildomu biuleteniu.</w:t>
      </w:r>
    </w:p>
    <w:p w:rsidR="003975D2" w:rsidRDefault="00AF25D7" w:rsidP="00273DDC">
      <w:pPr>
        <w:pStyle w:val="Bodytext20"/>
        <w:numPr>
          <w:ilvl w:val="0"/>
          <w:numId w:val="7"/>
        </w:numPr>
        <w:shd w:val="clear" w:color="auto" w:fill="auto"/>
        <w:spacing w:line="288" w:lineRule="exact"/>
        <w:ind w:left="426" w:hanging="426"/>
        <w:jc w:val="both"/>
      </w:pPr>
      <w:r>
        <w:t>Visi automobiliai turi būti pateikti priešstartinei techninei apžiūrai. Priešstartinė techn</w:t>
      </w:r>
      <w:r w:rsidR="00E337A6">
        <w:t xml:space="preserve">inė apžiūra yra bendro pobūdžio, kurios metu </w:t>
      </w:r>
      <w:r>
        <w:t>tikrinami automobilio dokumentai, mašinos markė, saugumo priemonės. Gali būti vykdomas automobilio variklio, agregatų ir mazgų žymėjimas bei tikrinimas.</w:t>
      </w:r>
    </w:p>
    <w:p w:rsidR="003975D2" w:rsidRDefault="00AF25D7" w:rsidP="00273DDC">
      <w:pPr>
        <w:pStyle w:val="Bodytext20"/>
        <w:numPr>
          <w:ilvl w:val="0"/>
          <w:numId w:val="7"/>
        </w:numPr>
        <w:shd w:val="clear" w:color="auto" w:fill="auto"/>
        <w:tabs>
          <w:tab w:val="left" w:pos="847"/>
        </w:tabs>
        <w:spacing w:line="288" w:lineRule="exact"/>
        <w:ind w:left="426" w:hanging="426"/>
        <w:jc w:val="both"/>
      </w:pPr>
      <w:r>
        <w:t xml:space="preserve">Po finišo (paskutinio važiavimo) visi automobiliai </w:t>
      </w:r>
      <w:r w:rsidR="00E337A6">
        <w:t>gal</w:t>
      </w:r>
      <w:r>
        <w:t xml:space="preserve">i būti pastatyti ir laikomi organizatoriaus nurodytoje vietoje </w:t>
      </w:r>
      <w:r w:rsidR="0035020B">
        <w:t>–</w:t>
      </w:r>
      <w:r>
        <w:t xml:space="preserve"> Uždarame parke iki atskiro sporto komisaro sprendimo. Detalus automobilio patikrinimas gali būti atliekamas sporto komisarų sprendimu. Bet kokie darbai prie automobilio, be techninio komisaro leidimo, draudžiami.</w:t>
      </w:r>
    </w:p>
    <w:p w:rsidR="003975D2" w:rsidRPr="0034130A" w:rsidRDefault="00AF25D7" w:rsidP="00273DDC">
      <w:pPr>
        <w:pStyle w:val="Bodytext20"/>
        <w:numPr>
          <w:ilvl w:val="0"/>
          <w:numId w:val="7"/>
        </w:numPr>
        <w:shd w:val="clear" w:color="auto" w:fill="auto"/>
        <w:spacing w:line="288" w:lineRule="exact"/>
        <w:ind w:left="426" w:hanging="426"/>
        <w:jc w:val="both"/>
        <w:rPr>
          <w:color w:val="auto"/>
        </w:rPr>
      </w:pPr>
      <w:r>
        <w:t>Dalyvis turi startuoti jam paskirtu laiku. Startas ne paskirtu laiku leidžiamas varžybų Komisaro leidimu. Varžybų Komisaro sprendimu už tai gali būti taikoma nuobauda</w:t>
      </w:r>
      <w:r w:rsidR="003A4645">
        <w:t>.</w:t>
      </w:r>
    </w:p>
    <w:p w:rsidR="00E85EA5" w:rsidRPr="004B7C2A" w:rsidRDefault="004B7C2A" w:rsidP="00273DDC">
      <w:pPr>
        <w:pStyle w:val="Bodytext20"/>
        <w:numPr>
          <w:ilvl w:val="0"/>
          <w:numId w:val="7"/>
        </w:numPr>
        <w:shd w:val="clear" w:color="auto" w:fill="auto"/>
        <w:spacing w:line="288" w:lineRule="exact"/>
        <w:ind w:left="426" w:hanging="426"/>
        <w:jc w:val="both"/>
        <w:rPr>
          <w:color w:val="FF0000"/>
        </w:rPr>
      </w:pPr>
      <w:r w:rsidRPr="004B7C2A">
        <w:rPr>
          <w:color w:val="auto"/>
        </w:rPr>
        <w:t xml:space="preserve">Kiekvienam dalyviui čempionato etapo varžybose skiriama ne mažiau keturių važiavimų. </w:t>
      </w:r>
      <w:r w:rsidRPr="0034130A">
        <w:rPr>
          <w:color w:val="auto"/>
        </w:rPr>
        <w:t xml:space="preserve">Tikslus važiavimų skaičius </w:t>
      </w:r>
      <w:r w:rsidR="0034130A" w:rsidRPr="0034130A">
        <w:rPr>
          <w:color w:val="auto"/>
        </w:rPr>
        <w:t xml:space="preserve">bus paskelbtas papildomu biuleteniu </w:t>
      </w:r>
      <w:r w:rsidRPr="0034130A">
        <w:rPr>
          <w:color w:val="auto"/>
        </w:rPr>
        <w:t xml:space="preserve"> Trasos ilgis ne mažiau, kaip vienas kilometras</w:t>
      </w:r>
      <w:r w:rsidR="00AF25D7" w:rsidRPr="0034130A">
        <w:rPr>
          <w:color w:val="auto"/>
        </w:rPr>
        <w:t xml:space="preserve"> </w:t>
      </w:r>
      <w:r w:rsidR="00E85EA5" w:rsidRPr="0034130A">
        <w:rPr>
          <w:color w:val="auto"/>
        </w:rPr>
        <w:t>Etapo įskaitoje sumuojami visų važiavimų r</w:t>
      </w:r>
      <w:r w:rsidR="00E85EA5">
        <w:t>ezultatai.</w:t>
      </w:r>
    </w:p>
    <w:p w:rsidR="003975D2" w:rsidRDefault="00AF25D7" w:rsidP="00273DDC">
      <w:pPr>
        <w:pStyle w:val="Bodytext20"/>
        <w:numPr>
          <w:ilvl w:val="0"/>
          <w:numId w:val="7"/>
        </w:numPr>
        <w:shd w:val="clear" w:color="auto" w:fill="auto"/>
        <w:spacing w:line="288" w:lineRule="exact"/>
        <w:ind w:left="426" w:hanging="426"/>
        <w:jc w:val="both"/>
      </w:pPr>
      <w:r>
        <w:t>Įskaitinių važiavimų metu automobilyje gali būti tik vienas dalyvis, išskyrus atvejį, kai dalyvis yra nepilnametis. Su dalyviu iki 14 metų privalo važiuoti už jį atsakingas asmuo.</w:t>
      </w:r>
    </w:p>
    <w:p w:rsidR="003975D2" w:rsidRDefault="00AF25D7" w:rsidP="00273DDC">
      <w:pPr>
        <w:pStyle w:val="Bodytext20"/>
        <w:numPr>
          <w:ilvl w:val="0"/>
          <w:numId w:val="7"/>
        </w:numPr>
        <w:shd w:val="clear" w:color="auto" w:fill="auto"/>
        <w:spacing w:line="288" w:lineRule="exact"/>
        <w:ind w:left="426" w:hanging="426"/>
        <w:jc w:val="both"/>
      </w:pPr>
      <w:r>
        <w:t>Įskaitinių važiavimų laikų matavimas vykdomas elektroninės aparatūros pagalba. Sugedus elektroninei aparatūrai, galima laiko matavimą atlikti rankiniu laikmačiu.</w:t>
      </w:r>
    </w:p>
    <w:p w:rsidR="003975D2" w:rsidRDefault="00AF25D7" w:rsidP="00273DDC">
      <w:pPr>
        <w:pStyle w:val="Bodytext20"/>
        <w:numPr>
          <w:ilvl w:val="0"/>
          <w:numId w:val="7"/>
        </w:numPr>
        <w:shd w:val="clear" w:color="auto" w:fill="auto"/>
        <w:tabs>
          <w:tab w:val="left" w:pos="847"/>
        </w:tabs>
        <w:spacing w:line="288" w:lineRule="exact"/>
        <w:ind w:left="426" w:hanging="426"/>
        <w:jc w:val="both"/>
      </w:pPr>
      <w:r>
        <w:t xml:space="preserve">Važiavimo metu trasoje atsiradus nenumatytai kliūčiai arba sutrikus elektroninei laiko matavimo įrangai, </w:t>
      </w:r>
      <w:r w:rsidR="004B7C2A">
        <w:t xml:space="preserve">arba trasai neatitinkant konfigūracijos, </w:t>
      </w:r>
      <w:r>
        <w:t>varžybų komisaro sprendimu, dalyviui gali būti skiriamas pakartotinis važiavimas, užskaitant prieš tai surinktas baudos sekundes.</w:t>
      </w:r>
    </w:p>
    <w:p w:rsidR="003975D2" w:rsidRDefault="00AF25D7" w:rsidP="00273DDC">
      <w:pPr>
        <w:pStyle w:val="Bodytext20"/>
        <w:numPr>
          <w:ilvl w:val="0"/>
          <w:numId w:val="7"/>
        </w:numPr>
        <w:shd w:val="clear" w:color="auto" w:fill="auto"/>
        <w:tabs>
          <w:tab w:val="left" w:pos="847"/>
        </w:tabs>
        <w:spacing w:line="288" w:lineRule="exact"/>
        <w:ind w:left="426" w:hanging="426"/>
        <w:jc w:val="both"/>
        <w:rPr>
          <w:color w:val="auto"/>
        </w:rPr>
      </w:pPr>
      <w:r w:rsidRPr="0034130A">
        <w:rPr>
          <w:color w:val="auto"/>
        </w:rPr>
        <w:t>Automobilių techninis aptarnavimas, remontas, užpildymas kuru leidžiamas tik Organizatoriaus nurodytose vietose.</w:t>
      </w:r>
    </w:p>
    <w:p w:rsidR="006E281F" w:rsidRDefault="006E281F" w:rsidP="00755E00">
      <w:pPr>
        <w:pStyle w:val="Bodytext20"/>
        <w:shd w:val="clear" w:color="auto" w:fill="auto"/>
        <w:tabs>
          <w:tab w:val="left" w:pos="847"/>
        </w:tabs>
        <w:spacing w:line="288" w:lineRule="exact"/>
        <w:ind w:left="640" w:firstLine="0"/>
        <w:jc w:val="both"/>
        <w:rPr>
          <w:color w:val="auto"/>
        </w:rPr>
      </w:pPr>
    </w:p>
    <w:p w:rsidR="00302041" w:rsidRPr="0034130A" w:rsidRDefault="00302041" w:rsidP="00755E00">
      <w:pPr>
        <w:pStyle w:val="Bodytext20"/>
        <w:shd w:val="clear" w:color="auto" w:fill="auto"/>
        <w:tabs>
          <w:tab w:val="left" w:pos="847"/>
        </w:tabs>
        <w:spacing w:line="288" w:lineRule="exact"/>
        <w:ind w:left="640" w:firstLine="0"/>
        <w:jc w:val="both"/>
        <w:rPr>
          <w:color w:val="auto"/>
        </w:rPr>
      </w:pPr>
    </w:p>
    <w:p w:rsidR="003975D2" w:rsidRDefault="00E00360" w:rsidP="00755E00">
      <w:pPr>
        <w:pStyle w:val="Heading10"/>
        <w:keepNext/>
        <w:keepLines/>
        <w:numPr>
          <w:ilvl w:val="0"/>
          <w:numId w:val="1"/>
        </w:numPr>
        <w:shd w:val="clear" w:color="auto" w:fill="auto"/>
        <w:spacing w:after="0" w:line="240" w:lineRule="exact"/>
        <w:ind w:left="1418" w:hanging="284"/>
        <w:jc w:val="both"/>
      </w:pPr>
      <w:bookmarkStart w:id="9" w:name="bookmark10"/>
      <w:r>
        <w:t>ATSAKOMYBĖ</w:t>
      </w:r>
      <w:bookmarkEnd w:id="9"/>
    </w:p>
    <w:p w:rsidR="00302041" w:rsidRDefault="00302041" w:rsidP="00755E00">
      <w:pPr>
        <w:pStyle w:val="Heading10"/>
        <w:keepNext/>
        <w:keepLines/>
        <w:shd w:val="clear" w:color="auto" w:fill="auto"/>
        <w:spacing w:after="0" w:line="240" w:lineRule="exact"/>
        <w:ind w:left="1418"/>
        <w:jc w:val="both"/>
      </w:pPr>
    </w:p>
    <w:p w:rsidR="006E281F" w:rsidRDefault="006E281F" w:rsidP="00755E00">
      <w:pPr>
        <w:pStyle w:val="Heading10"/>
        <w:keepNext/>
        <w:keepLines/>
        <w:shd w:val="clear" w:color="auto" w:fill="auto"/>
        <w:spacing w:after="0" w:line="240" w:lineRule="exact"/>
        <w:ind w:left="1418"/>
        <w:jc w:val="both"/>
      </w:pPr>
    </w:p>
    <w:p w:rsidR="003975D2" w:rsidRDefault="00AF25D7" w:rsidP="00273DDC">
      <w:pPr>
        <w:pStyle w:val="Bodytext20"/>
        <w:numPr>
          <w:ilvl w:val="1"/>
          <w:numId w:val="1"/>
        </w:numPr>
        <w:shd w:val="clear" w:color="auto" w:fill="auto"/>
        <w:spacing w:line="288" w:lineRule="exact"/>
        <w:ind w:left="426" w:hanging="429"/>
        <w:jc w:val="both"/>
      </w:pPr>
      <w:r>
        <w:t>Organizatorius neatsako už nuostolius, kuriuos patyrė dalyviai treniruočių, susipažinimo su trasa ir varžybų metu. Civilinė, administracinė ir baudžiamoji atsakomybė susipažinimo su trasa, treniruočių ir varžybų metu tenka tiesioginiam kaltininkui.</w:t>
      </w:r>
    </w:p>
    <w:p w:rsidR="006E281F" w:rsidRDefault="006E281F" w:rsidP="00755E00">
      <w:pPr>
        <w:pStyle w:val="Bodytext20"/>
        <w:shd w:val="clear" w:color="auto" w:fill="auto"/>
        <w:spacing w:line="288" w:lineRule="exact"/>
        <w:ind w:left="697" w:firstLine="0"/>
        <w:jc w:val="both"/>
      </w:pPr>
    </w:p>
    <w:p w:rsidR="006E281F" w:rsidRDefault="006E281F" w:rsidP="00755E00">
      <w:pPr>
        <w:pStyle w:val="Bodytext20"/>
        <w:shd w:val="clear" w:color="auto" w:fill="auto"/>
        <w:spacing w:line="288" w:lineRule="exact"/>
        <w:ind w:left="697" w:firstLine="0"/>
        <w:jc w:val="both"/>
      </w:pPr>
    </w:p>
    <w:p w:rsidR="003975D2" w:rsidRDefault="00677187" w:rsidP="00755E00">
      <w:pPr>
        <w:pStyle w:val="Heading10"/>
        <w:keepNext/>
        <w:keepLines/>
        <w:numPr>
          <w:ilvl w:val="0"/>
          <w:numId w:val="1"/>
        </w:numPr>
        <w:shd w:val="clear" w:color="auto" w:fill="auto"/>
        <w:spacing w:after="0" w:line="240" w:lineRule="exact"/>
        <w:ind w:left="1418" w:hanging="284"/>
        <w:jc w:val="both"/>
      </w:pPr>
      <w:bookmarkStart w:id="10" w:name="bookmark11"/>
      <w:r>
        <w:lastRenderedPageBreak/>
        <w:t>TAŠKŲ SKAIČIAVIMAS</w:t>
      </w:r>
      <w:bookmarkEnd w:id="10"/>
    </w:p>
    <w:p w:rsidR="006E281F" w:rsidRDefault="006E281F" w:rsidP="00755E00">
      <w:pPr>
        <w:pStyle w:val="Heading10"/>
        <w:keepNext/>
        <w:keepLines/>
        <w:shd w:val="clear" w:color="auto" w:fill="auto"/>
        <w:spacing w:after="0" w:line="240" w:lineRule="exact"/>
        <w:ind w:left="1418"/>
        <w:jc w:val="both"/>
      </w:pPr>
    </w:p>
    <w:p w:rsidR="006E281F" w:rsidRDefault="006E281F" w:rsidP="00755E00">
      <w:pPr>
        <w:pStyle w:val="Heading10"/>
        <w:keepNext/>
        <w:keepLines/>
        <w:shd w:val="clear" w:color="auto" w:fill="auto"/>
        <w:spacing w:after="0" w:line="240" w:lineRule="exact"/>
        <w:ind w:left="1418"/>
        <w:jc w:val="both"/>
      </w:pPr>
    </w:p>
    <w:p w:rsidR="00677187" w:rsidRDefault="00677187" w:rsidP="00273DDC">
      <w:pPr>
        <w:pStyle w:val="Bodytext20"/>
        <w:keepNext/>
        <w:keepLines/>
        <w:numPr>
          <w:ilvl w:val="1"/>
          <w:numId w:val="1"/>
        </w:numPr>
        <w:shd w:val="clear" w:color="auto" w:fill="auto"/>
        <w:spacing w:line="240" w:lineRule="exact"/>
        <w:ind w:left="426" w:hanging="426"/>
        <w:jc w:val="both"/>
      </w:pPr>
      <w:r>
        <w:t xml:space="preserve">Atskirose automobilių klasėse dalyvių ir komandų taškai etapo varžybose skaičiuojami pagal Taškų lentelę. </w:t>
      </w:r>
    </w:p>
    <w:p w:rsidR="00677187" w:rsidRPr="00677187" w:rsidRDefault="00677187" w:rsidP="00273DDC">
      <w:pPr>
        <w:pStyle w:val="Bodytext20"/>
        <w:keepNext/>
        <w:keepLines/>
        <w:shd w:val="clear" w:color="auto" w:fill="auto"/>
        <w:spacing w:after="139" w:line="240" w:lineRule="exact"/>
        <w:ind w:left="426" w:firstLine="0"/>
        <w:jc w:val="both"/>
        <w:rPr>
          <w:b/>
        </w:rPr>
      </w:pPr>
      <w:r w:rsidRPr="00677187">
        <w:rPr>
          <w:b/>
        </w:rPr>
        <w:t>Taškų lentelė:</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7"/>
        <w:gridCol w:w="851"/>
        <w:gridCol w:w="850"/>
        <w:gridCol w:w="851"/>
        <w:gridCol w:w="850"/>
        <w:gridCol w:w="851"/>
        <w:gridCol w:w="708"/>
        <w:gridCol w:w="851"/>
        <w:gridCol w:w="850"/>
        <w:gridCol w:w="1594"/>
      </w:tblGrid>
      <w:tr w:rsidR="00142B0E" w:rsidTr="00142B0E">
        <w:trPr>
          <w:trHeight w:hRule="exact" w:val="312"/>
          <w:jc w:val="center"/>
        </w:trPr>
        <w:tc>
          <w:tcPr>
            <w:tcW w:w="857" w:type="dxa"/>
            <w:tcBorders>
              <w:top w:val="single" w:sz="4" w:space="0" w:color="auto"/>
              <w:left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1</w:t>
            </w:r>
          </w:p>
        </w:tc>
        <w:tc>
          <w:tcPr>
            <w:tcW w:w="851" w:type="dxa"/>
            <w:tcBorders>
              <w:top w:val="single" w:sz="4" w:space="0" w:color="auto"/>
              <w:left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 xml:space="preserve">2 </w:t>
            </w:r>
          </w:p>
        </w:tc>
        <w:tc>
          <w:tcPr>
            <w:tcW w:w="850" w:type="dxa"/>
            <w:tcBorders>
              <w:top w:val="single" w:sz="4" w:space="0" w:color="auto"/>
              <w:left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3</w:t>
            </w:r>
          </w:p>
        </w:tc>
        <w:tc>
          <w:tcPr>
            <w:tcW w:w="851" w:type="dxa"/>
            <w:tcBorders>
              <w:top w:val="single" w:sz="4" w:space="0" w:color="auto"/>
              <w:left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4</w:t>
            </w:r>
          </w:p>
        </w:tc>
        <w:tc>
          <w:tcPr>
            <w:tcW w:w="850" w:type="dxa"/>
            <w:tcBorders>
              <w:top w:val="single" w:sz="4" w:space="0" w:color="auto"/>
              <w:left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5</w:t>
            </w:r>
          </w:p>
        </w:tc>
        <w:tc>
          <w:tcPr>
            <w:tcW w:w="851" w:type="dxa"/>
            <w:tcBorders>
              <w:top w:val="single" w:sz="4" w:space="0" w:color="auto"/>
              <w:left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6</w:t>
            </w:r>
          </w:p>
        </w:tc>
        <w:tc>
          <w:tcPr>
            <w:tcW w:w="708" w:type="dxa"/>
            <w:tcBorders>
              <w:top w:val="single" w:sz="4" w:space="0" w:color="auto"/>
              <w:left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7</w:t>
            </w:r>
          </w:p>
        </w:tc>
        <w:tc>
          <w:tcPr>
            <w:tcW w:w="851" w:type="dxa"/>
            <w:tcBorders>
              <w:top w:val="single" w:sz="4" w:space="0" w:color="auto"/>
              <w:left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8</w:t>
            </w:r>
          </w:p>
        </w:tc>
        <w:tc>
          <w:tcPr>
            <w:tcW w:w="850" w:type="dxa"/>
            <w:tcBorders>
              <w:top w:val="single" w:sz="4" w:space="0" w:color="auto"/>
              <w:left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9</w:t>
            </w:r>
          </w:p>
        </w:tc>
        <w:tc>
          <w:tcPr>
            <w:tcW w:w="1594" w:type="dxa"/>
            <w:tcBorders>
              <w:top w:val="single" w:sz="4" w:space="0" w:color="auto"/>
              <w:left w:val="single" w:sz="4" w:space="0" w:color="auto"/>
              <w:right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10</w:t>
            </w:r>
          </w:p>
        </w:tc>
      </w:tr>
      <w:tr w:rsidR="00142B0E" w:rsidTr="00142B0E">
        <w:trPr>
          <w:trHeight w:hRule="exact" w:val="360"/>
          <w:jc w:val="center"/>
        </w:trPr>
        <w:tc>
          <w:tcPr>
            <w:tcW w:w="857" w:type="dxa"/>
            <w:tcBorders>
              <w:left w:val="single" w:sz="4" w:space="0" w:color="auto"/>
            </w:tcBorders>
            <w:shd w:val="clear" w:color="auto" w:fill="FFFFFF"/>
          </w:tcPr>
          <w:p w:rsidR="00677187" w:rsidRPr="0035020B" w:rsidRDefault="0035020B" w:rsidP="00755E00">
            <w:pPr>
              <w:pStyle w:val="Bodytext20"/>
              <w:framePr w:w="9951" w:wrap="notBeside" w:vAnchor="text" w:hAnchor="text" w:xAlign="center" w:y="1"/>
              <w:shd w:val="clear" w:color="auto" w:fill="auto"/>
              <w:spacing w:line="240" w:lineRule="exact"/>
              <w:ind w:firstLine="0"/>
              <w:jc w:val="both"/>
              <w:rPr>
                <w:b/>
              </w:rPr>
            </w:pPr>
            <w:r w:rsidRPr="0035020B">
              <w:rPr>
                <w:b/>
              </w:rPr>
              <w:t>vieta</w:t>
            </w:r>
          </w:p>
        </w:tc>
        <w:tc>
          <w:tcPr>
            <w:tcW w:w="851" w:type="dxa"/>
            <w:tcBorders>
              <w:left w:val="single" w:sz="4" w:space="0" w:color="auto"/>
            </w:tcBorders>
            <w:shd w:val="clear" w:color="auto" w:fill="FFFFFF"/>
          </w:tcPr>
          <w:p w:rsidR="00677187" w:rsidRDefault="0035020B" w:rsidP="00755E00">
            <w:pPr>
              <w:framePr w:w="9951" w:wrap="notBeside" w:vAnchor="text" w:hAnchor="text" w:xAlign="center" w:y="1"/>
              <w:jc w:val="both"/>
              <w:rPr>
                <w:sz w:val="10"/>
                <w:szCs w:val="10"/>
              </w:rPr>
            </w:pPr>
            <w:r>
              <w:rPr>
                <w:rStyle w:val="Bodytext2Bold0"/>
                <w:rFonts w:eastAsia="Arial Unicode MS"/>
              </w:rPr>
              <w:t>vieta</w:t>
            </w:r>
          </w:p>
        </w:tc>
        <w:tc>
          <w:tcPr>
            <w:tcW w:w="850"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851"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850"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851"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708"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851"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850" w:type="dxa"/>
            <w:tcBorders>
              <w:left w:val="single" w:sz="4" w:space="0" w:color="auto"/>
            </w:tcBorders>
            <w:shd w:val="clear" w:color="auto" w:fill="FFFFFF"/>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Bold0"/>
              </w:rPr>
              <w:t>vieta</w:t>
            </w:r>
          </w:p>
        </w:tc>
        <w:tc>
          <w:tcPr>
            <w:tcW w:w="1594" w:type="dxa"/>
            <w:tcBorders>
              <w:left w:val="single" w:sz="4" w:space="0" w:color="auto"/>
              <w:right w:val="single" w:sz="4" w:space="0" w:color="auto"/>
            </w:tcBorders>
            <w:shd w:val="clear" w:color="auto" w:fill="FFFFFF"/>
          </w:tcPr>
          <w:p w:rsidR="00677187" w:rsidRDefault="0035020B" w:rsidP="00755E00">
            <w:pPr>
              <w:pStyle w:val="Bodytext20"/>
              <w:framePr w:w="9951" w:wrap="notBeside" w:vAnchor="text" w:hAnchor="text" w:xAlign="center" w:y="1"/>
              <w:shd w:val="clear" w:color="auto" w:fill="auto"/>
              <w:spacing w:line="240" w:lineRule="exact"/>
              <w:ind w:firstLine="0"/>
              <w:jc w:val="both"/>
            </w:pPr>
            <w:r>
              <w:rPr>
                <w:rStyle w:val="Bodytext2Bold0"/>
              </w:rPr>
              <w:t>v</w:t>
            </w:r>
            <w:r w:rsidR="00677187">
              <w:rPr>
                <w:rStyle w:val="Bodytext2Bold0"/>
              </w:rPr>
              <w:t>ieta ir toliau</w:t>
            </w:r>
          </w:p>
        </w:tc>
      </w:tr>
      <w:tr w:rsidR="00142B0E" w:rsidTr="00142B0E">
        <w:trPr>
          <w:trHeight w:hRule="exact" w:val="298"/>
          <w:jc w:val="center"/>
        </w:trPr>
        <w:tc>
          <w:tcPr>
            <w:tcW w:w="857" w:type="dxa"/>
            <w:tcBorders>
              <w:top w:val="single" w:sz="4" w:space="0" w:color="auto"/>
              <w:left w:val="single" w:sz="4" w:space="0" w:color="auto"/>
              <w:bottom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12</w:t>
            </w:r>
          </w:p>
        </w:tc>
        <w:tc>
          <w:tcPr>
            <w:tcW w:w="851" w:type="dxa"/>
            <w:tcBorders>
              <w:top w:val="single" w:sz="4" w:space="0" w:color="auto"/>
              <w:left w:val="single" w:sz="4" w:space="0" w:color="auto"/>
              <w:bottom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10</w:t>
            </w:r>
          </w:p>
        </w:tc>
        <w:tc>
          <w:tcPr>
            <w:tcW w:w="850" w:type="dxa"/>
            <w:tcBorders>
              <w:top w:val="single" w:sz="4" w:space="0" w:color="auto"/>
              <w:left w:val="single" w:sz="4" w:space="0" w:color="auto"/>
              <w:bottom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8</w:t>
            </w:r>
          </w:p>
        </w:tc>
        <w:tc>
          <w:tcPr>
            <w:tcW w:w="851" w:type="dxa"/>
            <w:tcBorders>
              <w:top w:val="single" w:sz="4" w:space="0" w:color="auto"/>
              <w:left w:val="single" w:sz="4" w:space="0" w:color="auto"/>
              <w:bottom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7</w:t>
            </w:r>
          </w:p>
        </w:tc>
        <w:tc>
          <w:tcPr>
            <w:tcW w:w="850" w:type="dxa"/>
            <w:tcBorders>
              <w:top w:val="single" w:sz="4" w:space="0" w:color="auto"/>
              <w:left w:val="single" w:sz="4" w:space="0" w:color="auto"/>
              <w:bottom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6</w:t>
            </w:r>
          </w:p>
        </w:tc>
        <w:tc>
          <w:tcPr>
            <w:tcW w:w="851" w:type="dxa"/>
            <w:tcBorders>
              <w:top w:val="single" w:sz="4" w:space="0" w:color="auto"/>
              <w:left w:val="single" w:sz="4" w:space="0" w:color="auto"/>
              <w:bottom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5</w:t>
            </w:r>
          </w:p>
        </w:tc>
        <w:tc>
          <w:tcPr>
            <w:tcW w:w="708" w:type="dxa"/>
            <w:tcBorders>
              <w:top w:val="single" w:sz="4" w:space="0" w:color="auto"/>
              <w:left w:val="single" w:sz="4" w:space="0" w:color="auto"/>
              <w:bottom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4</w:t>
            </w:r>
          </w:p>
        </w:tc>
        <w:tc>
          <w:tcPr>
            <w:tcW w:w="851" w:type="dxa"/>
            <w:tcBorders>
              <w:top w:val="single" w:sz="4" w:space="0" w:color="auto"/>
              <w:left w:val="single" w:sz="4" w:space="0" w:color="auto"/>
              <w:bottom w:val="single" w:sz="4" w:space="0" w:color="auto"/>
            </w:tcBorders>
            <w:shd w:val="clear" w:color="auto" w:fill="FFFFFF"/>
            <w:vAlign w:val="center"/>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3</w:t>
            </w:r>
          </w:p>
        </w:tc>
        <w:tc>
          <w:tcPr>
            <w:tcW w:w="850" w:type="dxa"/>
            <w:tcBorders>
              <w:top w:val="single" w:sz="4" w:space="0" w:color="auto"/>
              <w:left w:val="single" w:sz="4" w:space="0" w:color="auto"/>
              <w:bottom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677187" w:rsidRDefault="00677187" w:rsidP="00755E00">
            <w:pPr>
              <w:pStyle w:val="Bodytext20"/>
              <w:framePr w:w="9951" w:wrap="notBeside" w:vAnchor="text" w:hAnchor="text" w:xAlign="center" w:y="1"/>
              <w:shd w:val="clear" w:color="auto" w:fill="auto"/>
              <w:spacing w:line="240" w:lineRule="exact"/>
              <w:ind w:firstLine="0"/>
              <w:jc w:val="both"/>
            </w:pPr>
            <w:r>
              <w:rPr>
                <w:rStyle w:val="Bodytext22"/>
              </w:rPr>
              <w:t>1</w:t>
            </w:r>
          </w:p>
        </w:tc>
      </w:tr>
    </w:tbl>
    <w:p w:rsidR="003975D2" w:rsidRDefault="003975D2" w:rsidP="00755E00">
      <w:pPr>
        <w:framePr w:w="9951" w:wrap="notBeside" w:vAnchor="text" w:hAnchor="text" w:xAlign="center" w:y="1"/>
        <w:jc w:val="both"/>
        <w:rPr>
          <w:sz w:val="2"/>
          <w:szCs w:val="2"/>
        </w:rPr>
      </w:pPr>
    </w:p>
    <w:p w:rsidR="00142B0E" w:rsidRDefault="00142B0E" w:rsidP="00755E00">
      <w:pPr>
        <w:pStyle w:val="Bodytext20"/>
        <w:shd w:val="clear" w:color="auto" w:fill="auto"/>
        <w:spacing w:line="288" w:lineRule="exact"/>
        <w:ind w:left="700" w:firstLine="0"/>
        <w:jc w:val="both"/>
      </w:pPr>
    </w:p>
    <w:p w:rsidR="00677187" w:rsidRDefault="00AF25D7" w:rsidP="00273DDC">
      <w:pPr>
        <w:pStyle w:val="Bodytext20"/>
        <w:numPr>
          <w:ilvl w:val="1"/>
          <w:numId w:val="1"/>
        </w:numPr>
        <w:shd w:val="clear" w:color="auto" w:fill="auto"/>
        <w:spacing w:line="288" w:lineRule="exact"/>
        <w:ind w:left="426" w:hanging="426"/>
        <w:jc w:val="both"/>
      </w:pPr>
      <w:r>
        <w:t>Komandinė įskaita vykdoma iš trijų geriausių dalyvių surinktų taškų, ne mažiau kaip dviejų skirtingų klasių. Jei komandos visi dalyviai važiuoja vienoje klasėje, komandinės įskaitos taškai skaičiuojami sumuojant dviejų geriausių komandos dalyvių taškus.</w:t>
      </w:r>
    </w:p>
    <w:p w:rsidR="00677187" w:rsidRDefault="00AF25D7" w:rsidP="00273DDC">
      <w:pPr>
        <w:pStyle w:val="Bodytext20"/>
        <w:numPr>
          <w:ilvl w:val="1"/>
          <w:numId w:val="1"/>
        </w:numPr>
        <w:shd w:val="clear" w:color="auto" w:fill="auto"/>
        <w:spacing w:line="288" w:lineRule="exact"/>
        <w:ind w:left="426" w:hanging="426"/>
        <w:jc w:val="both"/>
      </w:pPr>
      <w:r>
        <w:t>Esant lygybei, pirmenybė teikiama komandai, surinkusiai daugiau taškų gausiausioje klasėje.</w:t>
      </w:r>
    </w:p>
    <w:p w:rsidR="006E281F" w:rsidRDefault="006E281F" w:rsidP="00755E00">
      <w:pPr>
        <w:pStyle w:val="Bodytext20"/>
        <w:shd w:val="clear" w:color="auto" w:fill="auto"/>
        <w:spacing w:line="288" w:lineRule="exact"/>
        <w:ind w:left="700" w:firstLine="0"/>
        <w:jc w:val="both"/>
      </w:pPr>
    </w:p>
    <w:p w:rsidR="00373915" w:rsidRDefault="00373915" w:rsidP="00755E00">
      <w:pPr>
        <w:pStyle w:val="Bodytext20"/>
        <w:shd w:val="clear" w:color="auto" w:fill="auto"/>
        <w:tabs>
          <w:tab w:val="left" w:pos="640"/>
        </w:tabs>
        <w:spacing w:line="288" w:lineRule="exact"/>
        <w:ind w:left="700" w:firstLine="0"/>
        <w:jc w:val="both"/>
      </w:pPr>
      <w:bookmarkStart w:id="11" w:name="bookmark12"/>
    </w:p>
    <w:p w:rsidR="003975D2" w:rsidRDefault="00677187" w:rsidP="00755E00">
      <w:pPr>
        <w:pStyle w:val="Bodytext20"/>
        <w:keepNext/>
        <w:keepLines/>
        <w:numPr>
          <w:ilvl w:val="0"/>
          <w:numId w:val="1"/>
        </w:numPr>
        <w:shd w:val="clear" w:color="auto" w:fill="auto"/>
        <w:tabs>
          <w:tab w:val="left" w:pos="-80"/>
        </w:tabs>
        <w:spacing w:line="240" w:lineRule="exact"/>
        <w:ind w:left="1418" w:hanging="284"/>
        <w:jc w:val="both"/>
        <w:rPr>
          <w:b/>
        </w:rPr>
      </w:pPr>
      <w:r w:rsidRPr="00677187">
        <w:rPr>
          <w:b/>
        </w:rPr>
        <w:t>BAUDOS, PROTESTAI IR APELIACIJA</w:t>
      </w:r>
      <w:bookmarkEnd w:id="11"/>
    </w:p>
    <w:p w:rsidR="006E281F" w:rsidRDefault="006E281F" w:rsidP="00755E00">
      <w:pPr>
        <w:pStyle w:val="Bodytext20"/>
        <w:keepNext/>
        <w:keepLines/>
        <w:shd w:val="clear" w:color="auto" w:fill="auto"/>
        <w:tabs>
          <w:tab w:val="left" w:pos="-80"/>
        </w:tabs>
        <w:spacing w:line="240" w:lineRule="exact"/>
        <w:ind w:left="1418" w:firstLine="0"/>
        <w:jc w:val="both"/>
        <w:rPr>
          <w:b/>
        </w:rPr>
      </w:pPr>
    </w:p>
    <w:p w:rsidR="006E281F" w:rsidRDefault="006E281F" w:rsidP="00755E00">
      <w:pPr>
        <w:pStyle w:val="Bodytext20"/>
        <w:keepNext/>
        <w:keepLines/>
        <w:shd w:val="clear" w:color="auto" w:fill="auto"/>
        <w:tabs>
          <w:tab w:val="left" w:pos="-80"/>
        </w:tabs>
        <w:spacing w:line="240" w:lineRule="exact"/>
        <w:ind w:left="1418" w:firstLine="0"/>
        <w:jc w:val="both"/>
        <w:rPr>
          <w:b/>
        </w:rPr>
      </w:pPr>
    </w:p>
    <w:p w:rsidR="003975D2" w:rsidRDefault="00AF25D7" w:rsidP="00273DDC">
      <w:pPr>
        <w:pStyle w:val="Bodytext20"/>
        <w:numPr>
          <w:ilvl w:val="0"/>
          <w:numId w:val="10"/>
        </w:numPr>
        <w:shd w:val="clear" w:color="auto" w:fill="auto"/>
        <w:tabs>
          <w:tab w:val="left" w:pos="426"/>
        </w:tabs>
        <w:spacing w:line="288" w:lineRule="exact"/>
        <w:ind w:left="700" w:hanging="700"/>
        <w:jc w:val="both"/>
      </w:pPr>
      <w:r>
        <w:t>Baudos:</w:t>
      </w:r>
    </w:p>
    <w:p w:rsidR="003975D2" w:rsidRDefault="00AF25D7" w:rsidP="00273DDC">
      <w:pPr>
        <w:pStyle w:val="Bodytext20"/>
        <w:numPr>
          <w:ilvl w:val="0"/>
          <w:numId w:val="2"/>
        </w:numPr>
        <w:shd w:val="clear" w:color="auto" w:fill="auto"/>
        <w:tabs>
          <w:tab w:val="left" w:pos="426"/>
          <w:tab w:val="left" w:pos="1421"/>
        </w:tabs>
        <w:spacing w:line="288" w:lineRule="exact"/>
        <w:ind w:left="851" w:hanging="284"/>
        <w:jc w:val="both"/>
      </w:pPr>
      <w:r>
        <w:t xml:space="preserve">kūgelio vertimas arba pastūmimas iš vietos baudžiamas 5 baudos sekundėmis (toliau „b. </w:t>
      </w:r>
      <w:r>
        <w:rPr>
          <w:rStyle w:val="Bodytext2SmallCaps"/>
        </w:rPr>
        <w:t>s.“);</w:t>
      </w:r>
      <w:r>
        <w:t xml:space="preserve"> - „falš" startas - 10 b. s. ;</w:t>
      </w:r>
    </w:p>
    <w:p w:rsidR="003975D2" w:rsidRDefault="00AF25D7" w:rsidP="00273DDC">
      <w:pPr>
        <w:pStyle w:val="Bodytext20"/>
        <w:numPr>
          <w:ilvl w:val="0"/>
          <w:numId w:val="2"/>
        </w:numPr>
        <w:shd w:val="clear" w:color="auto" w:fill="auto"/>
        <w:tabs>
          <w:tab w:val="left" w:pos="426"/>
          <w:tab w:val="left" w:pos="1421"/>
        </w:tabs>
        <w:spacing w:line="288" w:lineRule="exact"/>
        <w:ind w:left="851" w:hanging="284"/>
        <w:jc w:val="both"/>
      </w:pPr>
      <w:r>
        <w:t>"bazės" neįvykdymas finiše - 10 b. s.;</w:t>
      </w:r>
    </w:p>
    <w:p w:rsidR="003975D2" w:rsidRDefault="00AF25D7" w:rsidP="00273DDC">
      <w:pPr>
        <w:pStyle w:val="Bodytext20"/>
        <w:numPr>
          <w:ilvl w:val="0"/>
          <w:numId w:val="2"/>
        </w:numPr>
        <w:shd w:val="clear" w:color="auto" w:fill="auto"/>
        <w:tabs>
          <w:tab w:val="left" w:pos="426"/>
          <w:tab w:val="left" w:pos="1421"/>
        </w:tabs>
        <w:spacing w:line="288" w:lineRule="exact"/>
        <w:ind w:left="851" w:hanging="284"/>
        <w:jc w:val="both"/>
      </w:pPr>
      <w:r>
        <w:t>nesustojimas prie „STOP" ženklo baudžiamas komisarų sprendimu nuo 10 iki 20 €;</w:t>
      </w:r>
    </w:p>
    <w:p w:rsidR="003975D2" w:rsidRDefault="00AF25D7" w:rsidP="00273DDC">
      <w:pPr>
        <w:pStyle w:val="Bodytext20"/>
        <w:numPr>
          <w:ilvl w:val="0"/>
          <w:numId w:val="2"/>
        </w:numPr>
        <w:shd w:val="clear" w:color="auto" w:fill="auto"/>
        <w:tabs>
          <w:tab w:val="left" w:pos="426"/>
          <w:tab w:val="left" w:pos="1421"/>
        </w:tabs>
        <w:spacing w:line="288" w:lineRule="exact"/>
        <w:ind w:left="851" w:hanging="284"/>
        <w:jc w:val="both"/>
      </w:pPr>
      <w:r>
        <w:t>važiavimo ne pagal schemą atveju skaičiuojamas blogiausias rezultatas toje klasėje tame važiavime + 10 b. s.;</w:t>
      </w:r>
    </w:p>
    <w:p w:rsidR="003975D2" w:rsidRDefault="00AF25D7" w:rsidP="00273DDC">
      <w:pPr>
        <w:pStyle w:val="Bodytext20"/>
        <w:numPr>
          <w:ilvl w:val="0"/>
          <w:numId w:val="2"/>
        </w:numPr>
        <w:shd w:val="clear" w:color="auto" w:fill="auto"/>
        <w:tabs>
          <w:tab w:val="left" w:pos="426"/>
          <w:tab w:val="left" w:pos="1400"/>
        </w:tabs>
        <w:spacing w:line="288" w:lineRule="exact"/>
        <w:ind w:left="851" w:hanging="284"/>
        <w:jc w:val="both"/>
      </w:pPr>
      <w:r>
        <w:t>iki starto vietos ir po finišo greitis ribojamas iki 20 km/val. Greičio viršijimas, remiantis Lietuvos automobilių Sporto Kodekso (toliau LASK) 12 straipsniu, baudžiamas Komisarų sprendimu; - iš organizatoriaus nurodytos vietos galima išvažiuoti, tik gavus Techninio komisaro leidimą. Dalyviui nevykdant šio reikalavimo anuliuojami jo rezultatai šiame etape;</w:t>
      </w:r>
    </w:p>
    <w:p w:rsidR="003975D2" w:rsidRDefault="00AF25D7" w:rsidP="00273DDC">
      <w:pPr>
        <w:pStyle w:val="Bodytext20"/>
        <w:numPr>
          <w:ilvl w:val="0"/>
          <w:numId w:val="2"/>
        </w:numPr>
        <w:shd w:val="clear" w:color="auto" w:fill="auto"/>
        <w:tabs>
          <w:tab w:val="left" w:pos="426"/>
          <w:tab w:val="left" w:pos="1400"/>
        </w:tabs>
        <w:spacing w:line="288" w:lineRule="exact"/>
        <w:ind w:left="851" w:hanging="284"/>
        <w:jc w:val="both"/>
      </w:pPr>
      <w:r>
        <w:t>užsiregistravusių dalyvių nepranešimas apie nedalyvavimą lenktynėse baudžiamas 15 € bauda. už 5.3. punkto nesilaikymą galima bauda nuo 10 iki 20 €.</w:t>
      </w:r>
    </w:p>
    <w:p w:rsidR="003975D2" w:rsidRDefault="00AF25D7" w:rsidP="00273DDC">
      <w:pPr>
        <w:pStyle w:val="Bodytext20"/>
        <w:numPr>
          <w:ilvl w:val="0"/>
          <w:numId w:val="10"/>
        </w:numPr>
        <w:shd w:val="clear" w:color="auto" w:fill="auto"/>
        <w:tabs>
          <w:tab w:val="left" w:pos="709"/>
        </w:tabs>
        <w:spacing w:line="288" w:lineRule="exact"/>
        <w:ind w:left="426" w:hanging="426"/>
        <w:jc w:val="both"/>
      </w:pPr>
      <w:r>
        <w:t>Sportininko ar pareiškėjo nesportiškas elgesys Varžybų komisaro sprendimu, baudžiamas remiantis LASK 12 straipsniu.</w:t>
      </w:r>
    </w:p>
    <w:p w:rsidR="003975D2" w:rsidRDefault="00AF25D7" w:rsidP="00273DDC">
      <w:pPr>
        <w:pStyle w:val="Bodytext20"/>
        <w:numPr>
          <w:ilvl w:val="0"/>
          <w:numId w:val="10"/>
        </w:numPr>
        <w:shd w:val="clear" w:color="auto" w:fill="auto"/>
        <w:tabs>
          <w:tab w:val="left" w:pos="709"/>
        </w:tabs>
        <w:spacing w:line="288" w:lineRule="exact"/>
        <w:ind w:left="426" w:hanging="426"/>
        <w:jc w:val="both"/>
      </w:pPr>
      <w:r>
        <w:t>Remiantis LASK 13 str., visi protestai pateikiami raštu sumokant 100 € mokestį, kuris grąžinamas, jeigu protestas patenkinamas. Vienas protestas gali būti teikiamas tik vienam mazgui (detalei, sistemai, mechanizmui).</w:t>
      </w:r>
    </w:p>
    <w:p w:rsidR="003975D2" w:rsidRDefault="00AF25D7" w:rsidP="00273DDC">
      <w:pPr>
        <w:pStyle w:val="Bodytext20"/>
        <w:numPr>
          <w:ilvl w:val="0"/>
          <w:numId w:val="10"/>
        </w:numPr>
        <w:shd w:val="clear" w:color="auto" w:fill="auto"/>
        <w:tabs>
          <w:tab w:val="left" w:pos="709"/>
        </w:tabs>
        <w:spacing w:line="288" w:lineRule="exact"/>
        <w:ind w:left="426" w:hanging="426"/>
        <w:jc w:val="both"/>
      </w:pPr>
      <w:r>
        <w:t>Jeigu, remiantis protestu, būtinas dalinis automobilio ardymas, sudaroma komisija: iš varžybų komisarų, protestus padavusių sportininkų atstovų ir sportininkų, prieš kuriuos paduoti protestai, atstovų.</w:t>
      </w:r>
    </w:p>
    <w:p w:rsidR="003975D2" w:rsidRDefault="00AF25D7" w:rsidP="00755E00">
      <w:pPr>
        <w:pStyle w:val="Bodytext20"/>
        <w:numPr>
          <w:ilvl w:val="0"/>
          <w:numId w:val="2"/>
        </w:numPr>
        <w:shd w:val="clear" w:color="auto" w:fill="auto"/>
        <w:spacing w:line="288" w:lineRule="exact"/>
        <w:ind w:left="851" w:hanging="284"/>
        <w:jc w:val="both"/>
      </w:pPr>
      <w:r>
        <w:t>Užstatas automobilio ardymo atveju:</w:t>
      </w:r>
    </w:p>
    <w:p w:rsidR="003975D2" w:rsidRDefault="00AF25D7" w:rsidP="00755E00">
      <w:pPr>
        <w:pStyle w:val="Bodytext20"/>
        <w:numPr>
          <w:ilvl w:val="0"/>
          <w:numId w:val="2"/>
        </w:numPr>
        <w:shd w:val="clear" w:color="auto" w:fill="auto"/>
        <w:spacing w:line="288" w:lineRule="exact"/>
        <w:ind w:left="851" w:hanging="284"/>
        <w:jc w:val="both"/>
      </w:pPr>
      <w:r>
        <w:t xml:space="preserve">vizualinė automobilio patikra lauko sąlygomis, nenaudojant keltuvo bei specialių įrankių (kėbulas, važiuoklė, </w:t>
      </w:r>
      <w:r>
        <w:rPr>
          <w:lang w:val="fr-FR" w:eastAsia="fr-FR" w:bidi="fr-FR"/>
        </w:rPr>
        <w:t xml:space="preserve">ratai, </w:t>
      </w:r>
      <w:r>
        <w:t xml:space="preserve">stabdžių sistema, vairo mechanizmas, transmisija, variklis </w:t>
      </w:r>
      <w:r>
        <w:rPr>
          <w:lang w:val="fr-FR" w:eastAsia="fr-FR" w:bidi="fr-FR"/>
        </w:rPr>
        <w:t xml:space="preserve">bei </w:t>
      </w:r>
      <w:r>
        <w:t>variklio sistemos, stūmoklio eigos matavimas, variklio apsisukimų ribotuvo patikra) - 0 €.</w:t>
      </w:r>
    </w:p>
    <w:p w:rsidR="003975D2" w:rsidRDefault="00AF25D7" w:rsidP="00755E00">
      <w:pPr>
        <w:pStyle w:val="Bodytext20"/>
        <w:numPr>
          <w:ilvl w:val="0"/>
          <w:numId w:val="2"/>
        </w:numPr>
        <w:shd w:val="clear" w:color="auto" w:fill="auto"/>
        <w:spacing w:line="288" w:lineRule="exact"/>
        <w:ind w:left="851" w:hanging="284"/>
        <w:jc w:val="both"/>
      </w:pPr>
      <w:r>
        <w:t>tikrinant kėbulą, vairo mechanizmą, stabdžių sistemą, pagrindinį reduktorių, kardaninį veleną - 290 €.</w:t>
      </w:r>
    </w:p>
    <w:p w:rsidR="003975D2" w:rsidRDefault="00AF25D7" w:rsidP="00755E00">
      <w:pPr>
        <w:pStyle w:val="Bodytext20"/>
        <w:numPr>
          <w:ilvl w:val="0"/>
          <w:numId w:val="2"/>
        </w:numPr>
        <w:shd w:val="clear" w:color="auto" w:fill="auto"/>
        <w:spacing w:line="288" w:lineRule="exact"/>
        <w:ind w:left="851" w:hanging="284"/>
        <w:jc w:val="both"/>
      </w:pPr>
      <w:r>
        <w:t>tikrinant variklio galvutę, stūmoklio eigą, cilindro skersmenį - 1450 €.</w:t>
      </w:r>
    </w:p>
    <w:p w:rsidR="003975D2" w:rsidRDefault="00AF25D7" w:rsidP="00755E00">
      <w:pPr>
        <w:pStyle w:val="Bodytext20"/>
        <w:numPr>
          <w:ilvl w:val="0"/>
          <w:numId w:val="2"/>
        </w:numPr>
        <w:shd w:val="clear" w:color="auto" w:fill="auto"/>
        <w:spacing w:line="288" w:lineRule="exact"/>
        <w:ind w:left="851" w:hanging="284"/>
        <w:jc w:val="both"/>
      </w:pPr>
      <w:r>
        <w:lastRenderedPageBreak/>
        <w:t>tikrinant variklio bloką, alkūninį veleną, tepalo siurblį - 1450 €.</w:t>
      </w:r>
    </w:p>
    <w:p w:rsidR="003975D2" w:rsidRDefault="00AF25D7" w:rsidP="00755E00">
      <w:pPr>
        <w:pStyle w:val="Bodytext20"/>
        <w:shd w:val="clear" w:color="auto" w:fill="auto"/>
        <w:spacing w:line="288" w:lineRule="exact"/>
        <w:ind w:left="1276" w:hanging="709"/>
        <w:jc w:val="both"/>
      </w:pPr>
      <w:r>
        <w:t>Protestui nepasitvirtinus, protesto davėjas padengia visas ardyto automobilio atstatymo išlaidas.</w:t>
      </w:r>
    </w:p>
    <w:p w:rsidR="003975D2" w:rsidRDefault="00AF25D7" w:rsidP="00755E00">
      <w:pPr>
        <w:pStyle w:val="Bodytext20"/>
        <w:numPr>
          <w:ilvl w:val="0"/>
          <w:numId w:val="10"/>
        </w:numPr>
        <w:shd w:val="clear" w:color="auto" w:fill="auto"/>
        <w:spacing w:line="288" w:lineRule="exact"/>
        <w:ind w:left="567" w:hanging="567"/>
        <w:jc w:val="both"/>
      </w:pPr>
      <w:r>
        <w:t>Remiantis LASK 15 str., varžovai gali paduoti apeliaciją dėl protesto priimtų sprendimų. Paduodant apeliaciją, sumokamas 1000 € mokestis, kuris grąžinamas, jei apeliacija patenkinama.</w:t>
      </w:r>
    </w:p>
    <w:p w:rsidR="003975D2" w:rsidRDefault="00AF25D7" w:rsidP="00755E00">
      <w:pPr>
        <w:pStyle w:val="Bodytext20"/>
        <w:numPr>
          <w:ilvl w:val="0"/>
          <w:numId w:val="10"/>
        </w:numPr>
        <w:shd w:val="clear" w:color="auto" w:fill="auto"/>
        <w:spacing w:line="288" w:lineRule="exact"/>
        <w:ind w:left="567" w:hanging="567"/>
        <w:jc w:val="both"/>
      </w:pPr>
      <w:r>
        <w:t>Bet koks dalyvio ar jo komandos nesportiškas, apgaulingas arba negarbingas elgesys nagrinėjamas varžybų sporto komisaro. Jie turi teisę imtis visų priemonių - iki dalyvių pašalinimo iš varžybų, bei rezultatų anuliavimo.</w:t>
      </w:r>
    </w:p>
    <w:p w:rsidR="006E281F" w:rsidRDefault="006E281F" w:rsidP="00755E00">
      <w:pPr>
        <w:pStyle w:val="Bodytext20"/>
        <w:shd w:val="clear" w:color="auto" w:fill="auto"/>
        <w:spacing w:line="288" w:lineRule="exact"/>
        <w:ind w:left="567" w:firstLine="0"/>
        <w:jc w:val="both"/>
      </w:pPr>
    </w:p>
    <w:p w:rsidR="006E281F" w:rsidRDefault="006E281F" w:rsidP="00755E00">
      <w:pPr>
        <w:pStyle w:val="Bodytext20"/>
        <w:shd w:val="clear" w:color="auto" w:fill="auto"/>
        <w:spacing w:line="288" w:lineRule="exact"/>
        <w:ind w:left="567" w:firstLine="0"/>
        <w:jc w:val="both"/>
      </w:pPr>
    </w:p>
    <w:p w:rsidR="006E281F" w:rsidRDefault="00373915" w:rsidP="00755E00">
      <w:pPr>
        <w:pStyle w:val="Heading10"/>
        <w:keepNext/>
        <w:keepLines/>
        <w:numPr>
          <w:ilvl w:val="0"/>
          <w:numId w:val="1"/>
        </w:numPr>
        <w:shd w:val="clear" w:color="auto" w:fill="auto"/>
        <w:spacing w:after="0" w:line="240" w:lineRule="exact"/>
        <w:ind w:left="1418" w:hanging="284"/>
        <w:jc w:val="both"/>
      </w:pPr>
      <w:bookmarkStart w:id="12" w:name="bookmark13"/>
      <w:r>
        <w:t>APDOVANOJIMAS</w:t>
      </w:r>
      <w:bookmarkEnd w:id="12"/>
    </w:p>
    <w:p w:rsidR="006E281F" w:rsidRDefault="006E281F" w:rsidP="00755E00">
      <w:pPr>
        <w:pStyle w:val="Heading10"/>
        <w:keepNext/>
        <w:keepLines/>
        <w:shd w:val="clear" w:color="auto" w:fill="auto"/>
        <w:spacing w:after="0" w:line="240" w:lineRule="exact"/>
        <w:ind w:left="1418"/>
        <w:jc w:val="both"/>
      </w:pPr>
    </w:p>
    <w:p w:rsidR="006E281F" w:rsidRDefault="006E281F" w:rsidP="00755E00">
      <w:pPr>
        <w:pStyle w:val="Heading10"/>
        <w:keepNext/>
        <w:keepLines/>
        <w:shd w:val="clear" w:color="auto" w:fill="auto"/>
        <w:spacing w:after="0" w:line="240" w:lineRule="exact"/>
        <w:ind w:left="1418"/>
        <w:jc w:val="both"/>
      </w:pPr>
    </w:p>
    <w:p w:rsidR="003975D2" w:rsidRDefault="00AF25D7" w:rsidP="00755E00">
      <w:pPr>
        <w:pStyle w:val="Bodytext20"/>
        <w:numPr>
          <w:ilvl w:val="0"/>
          <w:numId w:val="11"/>
        </w:numPr>
        <w:shd w:val="clear" w:color="auto" w:fill="auto"/>
        <w:spacing w:line="240" w:lineRule="exact"/>
        <w:ind w:left="567" w:hanging="567"/>
        <w:jc w:val="both"/>
      </w:pPr>
      <w:r>
        <w:t>Etapo nugalėtojai ir prizininkai apdovanojami Organizatoriaus įsteigtais prizais (galimi rėmėjų prizai).</w:t>
      </w:r>
    </w:p>
    <w:p w:rsidR="000E1640" w:rsidRPr="003A4645" w:rsidRDefault="000E1640" w:rsidP="00755E00">
      <w:pPr>
        <w:pStyle w:val="Bodytext20"/>
        <w:numPr>
          <w:ilvl w:val="0"/>
          <w:numId w:val="11"/>
        </w:numPr>
        <w:shd w:val="clear" w:color="auto" w:fill="auto"/>
        <w:spacing w:line="240" w:lineRule="exact"/>
        <w:ind w:left="601" w:hanging="601"/>
        <w:jc w:val="both"/>
        <w:rPr>
          <w:color w:val="auto"/>
        </w:rPr>
      </w:pPr>
      <w:r w:rsidRPr="003A4645">
        <w:rPr>
          <w:color w:val="auto"/>
        </w:rPr>
        <w:t>S</w:t>
      </w:r>
      <w:r w:rsidR="00AD3520" w:rsidRPr="003A4645">
        <w:rPr>
          <w:color w:val="auto"/>
        </w:rPr>
        <w:t>R</w:t>
      </w:r>
      <w:r w:rsidRPr="003A4645">
        <w:rPr>
          <w:color w:val="auto"/>
        </w:rPr>
        <w:t>Č komandos, užėmusios I-III vietas, apdovanojamos Organi</w:t>
      </w:r>
      <w:r w:rsidR="003A4645" w:rsidRPr="003A4645">
        <w:rPr>
          <w:color w:val="auto"/>
        </w:rPr>
        <w:t>zatoriaus taurėmis.</w:t>
      </w:r>
    </w:p>
    <w:p w:rsidR="000E1640" w:rsidRPr="003A4645" w:rsidRDefault="000E1640" w:rsidP="00755E00">
      <w:pPr>
        <w:pStyle w:val="Bodytext20"/>
        <w:numPr>
          <w:ilvl w:val="0"/>
          <w:numId w:val="11"/>
        </w:numPr>
        <w:shd w:val="clear" w:color="auto" w:fill="auto"/>
        <w:spacing w:line="288" w:lineRule="exact"/>
        <w:ind w:left="601" w:hanging="601"/>
        <w:jc w:val="both"/>
        <w:rPr>
          <w:color w:val="auto"/>
        </w:rPr>
      </w:pPr>
      <w:r w:rsidRPr="003A4645">
        <w:rPr>
          <w:color w:val="auto"/>
        </w:rPr>
        <w:t>Nugalėtojai ir prizininkai, nedalyvavę apdovanojimo ceremonijoje, netenka teisės į prizus?</w:t>
      </w:r>
    </w:p>
    <w:p w:rsidR="00677187" w:rsidRPr="006E281F" w:rsidRDefault="00677187" w:rsidP="00755E00">
      <w:pPr>
        <w:pStyle w:val="ListParagraph"/>
        <w:jc w:val="both"/>
      </w:pPr>
    </w:p>
    <w:p w:rsidR="006E281F" w:rsidRPr="006E281F" w:rsidRDefault="006E281F" w:rsidP="00755E00">
      <w:pPr>
        <w:pStyle w:val="ListParagraph"/>
        <w:jc w:val="both"/>
      </w:pPr>
    </w:p>
    <w:p w:rsidR="00677187" w:rsidRPr="000E1640" w:rsidRDefault="00677187" w:rsidP="00755E00">
      <w:pPr>
        <w:pStyle w:val="Bodytext20"/>
        <w:shd w:val="clear" w:color="auto" w:fill="auto"/>
        <w:tabs>
          <w:tab w:val="left" w:pos="604"/>
        </w:tabs>
        <w:spacing w:after="158" w:line="288" w:lineRule="exact"/>
        <w:ind w:left="600" w:firstLine="0"/>
        <w:jc w:val="both"/>
        <w:rPr>
          <w:b/>
        </w:rPr>
      </w:pPr>
      <w:r w:rsidRPr="000E1640">
        <w:rPr>
          <w:b/>
        </w:rPr>
        <w:t>Papildomus nuostatus paruošė</w:t>
      </w:r>
      <w:r w:rsidR="000E1640" w:rsidRPr="000E1640">
        <w:rPr>
          <w:b/>
        </w:rPr>
        <w:t>:</w:t>
      </w:r>
    </w:p>
    <w:p w:rsidR="000E1640" w:rsidRDefault="0007280B" w:rsidP="00755E00">
      <w:pPr>
        <w:pStyle w:val="Bodytext20"/>
        <w:shd w:val="clear" w:color="auto" w:fill="auto"/>
        <w:tabs>
          <w:tab w:val="left" w:pos="604"/>
        </w:tabs>
        <w:spacing w:after="158" w:line="288" w:lineRule="exact"/>
        <w:ind w:left="600" w:firstLine="0"/>
        <w:jc w:val="both"/>
      </w:pPr>
      <w:r>
        <w:t>Tadas Zdanavičius +370 614 66550</w:t>
      </w:r>
    </w:p>
    <w:p w:rsidR="00142B0E" w:rsidRDefault="00142B0E" w:rsidP="00755E00">
      <w:pPr>
        <w:pStyle w:val="Bodytext20"/>
        <w:shd w:val="clear" w:color="auto" w:fill="auto"/>
        <w:tabs>
          <w:tab w:val="left" w:pos="604"/>
        </w:tabs>
        <w:spacing w:after="158" w:line="288" w:lineRule="exact"/>
        <w:ind w:left="600" w:firstLine="0"/>
        <w:jc w:val="both"/>
      </w:pPr>
    </w:p>
    <w:p w:rsidR="000E1640" w:rsidRPr="000E1640" w:rsidRDefault="000E1640" w:rsidP="00755E00">
      <w:pPr>
        <w:pStyle w:val="Bodytext20"/>
        <w:shd w:val="clear" w:color="auto" w:fill="auto"/>
        <w:tabs>
          <w:tab w:val="left" w:pos="604"/>
        </w:tabs>
        <w:spacing w:after="158" w:line="288" w:lineRule="exact"/>
        <w:ind w:left="600" w:firstLine="0"/>
        <w:jc w:val="both"/>
        <w:rPr>
          <w:b/>
        </w:rPr>
      </w:pPr>
      <w:r w:rsidRPr="000E1640">
        <w:rPr>
          <w:b/>
        </w:rPr>
        <w:t xml:space="preserve">Suderinta: </w:t>
      </w:r>
      <w:r>
        <w:rPr>
          <w:b/>
        </w:rPr>
        <w:tab/>
      </w:r>
      <w:r>
        <w:rPr>
          <w:b/>
        </w:rPr>
        <w:tab/>
      </w:r>
      <w:r>
        <w:rPr>
          <w:b/>
        </w:rPr>
        <w:tab/>
        <w:t>Tvirtinu:</w:t>
      </w:r>
    </w:p>
    <w:p w:rsidR="000E1640" w:rsidRDefault="000E1640" w:rsidP="00755E00">
      <w:pPr>
        <w:pStyle w:val="Bodytext20"/>
        <w:shd w:val="clear" w:color="auto" w:fill="auto"/>
        <w:tabs>
          <w:tab w:val="left" w:pos="604"/>
        </w:tabs>
        <w:spacing w:after="158" w:line="288" w:lineRule="exact"/>
        <w:ind w:left="600" w:firstLine="0"/>
        <w:jc w:val="both"/>
      </w:pPr>
      <w:r>
        <w:t>Kitų sporto šakų komiteto pirmininkas</w:t>
      </w:r>
      <w:r>
        <w:tab/>
        <w:t>LASF Generalinis sekretorius</w:t>
      </w:r>
    </w:p>
    <w:p w:rsidR="00142B0E" w:rsidRDefault="00142B0E" w:rsidP="00755E00">
      <w:pPr>
        <w:pStyle w:val="Bodytext20"/>
        <w:shd w:val="clear" w:color="auto" w:fill="auto"/>
        <w:tabs>
          <w:tab w:val="left" w:pos="604"/>
        </w:tabs>
        <w:spacing w:after="158" w:line="288" w:lineRule="exact"/>
        <w:ind w:left="600" w:firstLine="0"/>
        <w:jc w:val="both"/>
      </w:pPr>
      <w:r>
        <w:t>Silverijus Lapėnas</w:t>
      </w:r>
      <w:r>
        <w:tab/>
      </w:r>
      <w:r>
        <w:tab/>
      </w:r>
      <w:r>
        <w:tab/>
        <w:t>Tadas Vasiliauskas</w:t>
      </w: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302041" w:rsidRDefault="00302041" w:rsidP="00755E00">
      <w:pPr>
        <w:pStyle w:val="Bodytext20"/>
        <w:shd w:val="clear" w:color="auto" w:fill="auto"/>
        <w:tabs>
          <w:tab w:val="left" w:pos="604"/>
        </w:tabs>
        <w:spacing w:after="158" w:line="288" w:lineRule="exact"/>
        <w:ind w:left="600" w:firstLine="0"/>
        <w:jc w:val="both"/>
      </w:pPr>
    </w:p>
    <w:p w:rsidR="00273DDC" w:rsidRDefault="00273DDC" w:rsidP="00755E00">
      <w:pPr>
        <w:jc w:val="both"/>
        <w:rPr>
          <w:rFonts w:ascii="Times New Roman" w:hAnsi="Times New Roman" w:cs="Times New Roman"/>
          <w:bCs/>
        </w:rPr>
      </w:pPr>
    </w:p>
    <w:p w:rsidR="00273DDC" w:rsidRDefault="00273DDC" w:rsidP="00755E00">
      <w:pPr>
        <w:jc w:val="both"/>
        <w:rPr>
          <w:rFonts w:ascii="Times New Roman" w:hAnsi="Times New Roman" w:cs="Times New Roman"/>
          <w:bCs/>
        </w:rPr>
      </w:pPr>
    </w:p>
    <w:p w:rsidR="00302041" w:rsidRDefault="00302041" w:rsidP="00755E00">
      <w:pPr>
        <w:jc w:val="both"/>
        <w:rPr>
          <w:rFonts w:ascii="Times New Roman" w:hAnsi="Times New Roman" w:cs="Times New Roman"/>
          <w:bCs/>
        </w:rPr>
      </w:pPr>
      <w:r>
        <w:rPr>
          <w:rFonts w:ascii="Times New Roman" w:hAnsi="Times New Roman" w:cs="Times New Roman"/>
          <w:bCs/>
        </w:rPr>
        <w:lastRenderedPageBreak/>
        <w:t>Priedas Nr. 1</w:t>
      </w:r>
    </w:p>
    <w:p w:rsidR="00302041" w:rsidRDefault="00302041" w:rsidP="00755E00">
      <w:pPr>
        <w:jc w:val="both"/>
        <w:rPr>
          <w:rFonts w:ascii="Times New Roman" w:hAnsi="Times New Roman" w:cs="Times New Roman"/>
          <w:b/>
          <w:bCs/>
        </w:rPr>
      </w:pPr>
      <w:r>
        <w:rPr>
          <w:rFonts w:ascii="Times New Roman" w:hAnsi="Times New Roman" w:cs="Times New Roman"/>
          <w:b/>
          <w:bCs/>
        </w:rPr>
        <w:t xml:space="preserve">2019 m.  LIETUVOS AUTOMOBILIŲ </w:t>
      </w:r>
      <w:r w:rsidR="00D95DD6">
        <w:rPr>
          <w:rFonts w:ascii="Times New Roman" w:hAnsi="Times New Roman" w:cs="Times New Roman"/>
          <w:b/>
          <w:bCs/>
        </w:rPr>
        <w:t xml:space="preserve">STREET RACE </w:t>
      </w:r>
      <w:r>
        <w:rPr>
          <w:rFonts w:ascii="Times New Roman" w:hAnsi="Times New Roman" w:cs="Times New Roman"/>
          <w:b/>
          <w:bCs/>
        </w:rPr>
        <w:t>ČEMPIONATAS</w:t>
      </w:r>
    </w:p>
    <w:p w:rsidR="00302041" w:rsidRDefault="00302041" w:rsidP="00755E00">
      <w:pPr>
        <w:jc w:val="both"/>
        <w:rPr>
          <w:rFonts w:ascii="Times New Roman" w:hAnsi="Times New Roman" w:cs="Times New Roman"/>
        </w:rPr>
      </w:pPr>
    </w:p>
    <w:p w:rsidR="00302041" w:rsidRDefault="00302041" w:rsidP="00755E00">
      <w:pPr>
        <w:jc w:val="both"/>
        <w:rPr>
          <w:rFonts w:ascii="Times New Roman" w:hAnsi="Times New Roman" w:cs="Times New Roman"/>
        </w:rPr>
      </w:pPr>
      <w:r>
        <w:rPr>
          <w:noProof/>
          <w:lang w:bidi="ar-SA"/>
        </w:rPr>
        <mc:AlternateContent>
          <mc:Choice Requires="wps">
            <w:drawing>
              <wp:anchor distT="0" distB="0" distL="114300" distR="114300" simplePos="0" relativeHeight="251638784" behindDoc="1" locked="0" layoutInCell="1" allowOverlap="1">
                <wp:simplePos x="0" y="0"/>
                <wp:positionH relativeFrom="column">
                  <wp:posOffset>4937760</wp:posOffset>
                </wp:positionH>
                <wp:positionV relativeFrom="paragraph">
                  <wp:posOffset>23495</wp:posOffset>
                </wp:positionV>
                <wp:extent cx="1371600" cy="11430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solidFill>
                          <a:srgbClr val="E2E2E2"/>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0AF02" id="Rectangle 16" o:spid="_x0000_s1026" style="position:absolute;margin-left:388.8pt;margin-top:1.85pt;width:108pt;height:90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" fillcolor="#e2e2e2" strokeweight=".26mm"/>
            </w:pict>
          </mc:Fallback>
        </mc:AlternateContent>
      </w:r>
      <w:r>
        <w:rPr>
          <w:rFonts w:ascii="Times New Roman" w:hAnsi="Times New Roman" w:cs="Times New Roman"/>
        </w:rPr>
        <w:t>DALYVIO PARAIŠKA</w:t>
      </w:r>
    </w:p>
    <w:p w:rsidR="00302041" w:rsidRDefault="00302041" w:rsidP="00755E00">
      <w:pPr>
        <w:tabs>
          <w:tab w:val="left" w:pos="8263"/>
        </w:tabs>
        <w:jc w:val="both"/>
        <w:rPr>
          <w:rFonts w:ascii="Times New Roman" w:hAnsi="Times New Roman" w:cs="Times New Roman"/>
        </w:rPr>
      </w:pPr>
      <w:r>
        <w:rPr>
          <w:rFonts w:ascii="Times New Roman" w:hAnsi="Times New Roman" w:cs="Times New Roman"/>
        </w:rPr>
        <w:tab/>
      </w:r>
    </w:p>
    <w:p w:rsidR="00302041" w:rsidRDefault="00302041" w:rsidP="00755E00">
      <w:pPr>
        <w:tabs>
          <w:tab w:val="left" w:pos="7989"/>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302041" w:rsidRDefault="00302041" w:rsidP="00755E00">
      <w:pPr>
        <w:jc w:val="both"/>
        <w:rPr>
          <w:rFonts w:ascii="Times New Roman" w:hAnsi="Times New Roman" w:cs="Times New Roman"/>
        </w:rPr>
      </w:pPr>
    </w:p>
    <w:p w:rsidR="00302041" w:rsidRDefault="00302041" w:rsidP="00755E00">
      <w:pPr>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STARTINIS NUMERIS</w:t>
      </w:r>
    </w:p>
    <w:p w:rsidR="00302041" w:rsidRDefault="00302041" w:rsidP="00755E00">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302041" w:rsidRDefault="00302041" w:rsidP="00755E00">
      <w:pPr>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(pildo Organizatorius)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W w:w="10770" w:type="dxa"/>
        <w:tblInd w:w="-30" w:type="dxa"/>
        <w:tblLayout w:type="fixed"/>
        <w:tblLook w:val="04A0" w:firstRow="1" w:lastRow="0" w:firstColumn="1" w:lastColumn="0" w:noHBand="0" w:noVBand="1"/>
      </w:tblPr>
      <w:tblGrid>
        <w:gridCol w:w="10770"/>
      </w:tblGrid>
      <w:tr w:rsidR="00302041" w:rsidTr="00D95DD6">
        <w:tc>
          <w:tcPr>
            <w:tcW w:w="10770" w:type="dxa"/>
            <w:tcBorders>
              <w:top w:val="single" w:sz="4" w:space="0" w:color="000000"/>
              <w:left w:val="single" w:sz="4" w:space="0" w:color="000000"/>
              <w:bottom w:val="single" w:sz="4" w:space="0" w:color="000000"/>
              <w:right w:val="single" w:sz="4" w:space="0" w:color="000000"/>
            </w:tcBorders>
            <w:hideMark/>
          </w:tcPr>
          <w:p w:rsidR="00302041" w:rsidRPr="00D95DD6" w:rsidRDefault="00D95DD6" w:rsidP="00755E00">
            <w:pPr>
              <w:snapToGrid w:val="0"/>
              <w:jc w:val="both"/>
              <w:rPr>
                <w:rFonts w:ascii="Times New Roman" w:hAnsi="Times New Roman" w:cs="Times New Roman"/>
              </w:rPr>
            </w:pPr>
            <w:r w:rsidRPr="00D95DD6">
              <w:rPr>
                <w:rFonts w:ascii="Times New Roman" w:hAnsi="Times New Roman" w:cs="Times New Roman"/>
                <w:sz w:val="22"/>
                <w:szCs w:val="22"/>
              </w:rPr>
              <w:t>Organizatorius: ASK „Marimotorai“, tel.: 861466550, el. paštas.: ask@marimotors.lt</w:t>
            </w:r>
          </w:p>
        </w:tc>
      </w:tr>
    </w:tbl>
    <w:p w:rsidR="00302041" w:rsidRDefault="00302041" w:rsidP="00755E0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10815" w:type="dxa"/>
        <w:tblInd w:w="-30" w:type="dxa"/>
        <w:tblLayout w:type="fixed"/>
        <w:tblLook w:val="04A0" w:firstRow="1" w:lastRow="0" w:firstColumn="1" w:lastColumn="0" w:noHBand="0" w:noVBand="1"/>
      </w:tblPr>
      <w:tblGrid>
        <w:gridCol w:w="3585"/>
        <w:gridCol w:w="3585"/>
        <w:gridCol w:w="3645"/>
      </w:tblGrid>
      <w:tr w:rsidR="00302041" w:rsidTr="00D95DD6">
        <w:tc>
          <w:tcPr>
            <w:tcW w:w="3585" w:type="dxa"/>
            <w:tcBorders>
              <w:top w:val="single" w:sz="4" w:space="0" w:color="000000"/>
              <w:left w:val="single" w:sz="4" w:space="0" w:color="000000"/>
              <w:bottom w:val="single" w:sz="4" w:space="0" w:color="000000"/>
              <w:right w:val="nil"/>
            </w:tcBorders>
            <w:shd w:val="clear" w:color="auto" w:fill="DBDBDB"/>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ETAPAS</w:t>
            </w:r>
          </w:p>
        </w:tc>
        <w:tc>
          <w:tcPr>
            <w:tcW w:w="3585" w:type="dxa"/>
            <w:tcBorders>
              <w:top w:val="single" w:sz="4" w:space="0" w:color="000000"/>
              <w:left w:val="single" w:sz="4" w:space="0" w:color="000000"/>
              <w:bottom w:val="single" w:sz="4" w:space="0" w:color="000000"/>
              <w:right w:val="nil"/>
            </w:tcBorders>
            <w:shd w:val="clear" w:color="auto" w:fill="DBDBDB"/>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VIETA</w:t>
            </w:r>
          </w:p>
        </w:tc>
        <w:tc>
          <w:tcPr>
            <w:tcW w:w="3645" w:type="dxa"/>
            <w:tcBorders>
              <w:top w:val="single" w:sz="4" w:space="0" w:color="000000"/>
              <w:left w:val="single" w:sz="4" w:space="0" w:color="000000"/>
              <w:bottom w:val="single" w:sz="4" w:space="0" w:color="000000"/>
              <w:right w:val="single" w:sz="4" w:space="0" w:color="000000"/>
            </w:tcBorders>
            <w:shd w:val="clear" w:color="auto" w:fill="DBDBDB"/>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DATA</w:t>
            </w:r>
          </w:p>
        </w:tc>
      </w:tr>
      <w:tr w:rsidR="00D95DD6" w:rsidTr="00D95DD6">
        <w:trPr>
          <w:trHeight w:val="481"/>
        </w:trPr>
        <w:tc>
          <w:tcPr>
            <w:tcW w:w="3585" w:type="dxa"/>
            <w:tcBorders>
              <w:top w:val="single" w:sz="4" w:space="0" w:color="000000"/>
              <w:left w:val="single" w:sz="4" w:space="0" w:color="000000"/>
              <w:bottom w:val="single" w:sz="4" w:space="0" w:color="000000"/>
              <w:right w:val="nil"/>
            </w:tcBorders>
            <w:vAlign w:val="center"/>
            <w:hideMark/>
          </w:tcPr>
          <w:p w:rsidR="00D95DD6" w:rsidRPr="00D95DD6" w:rsidRDefault="00D95DD6" w:rsidP="00755E00">
            <w:pPr>
              <w:snapToGrid w:val="0"/>
              <w:jc w:val="both"/>
              <w:rPr>
                <w:rFonts w:ascii="Times New Roman" w:hAnsi="Times New Roman" w:cs="Times New Roman"/>
              </w:rPr>
            </w:pPr>
            <w:r w:rsidRPr="00D95DD6">
              <w:rPr>
                <w:rFonts w:ascii="Times New Roman" w:hAnsi="Times New Roman" w:cs="Times New Roman"/>
              </w:rPr>
              <w:t>V</w:t>
            </w:r>
          </w:p>
        </w:tc>
        <w:tc>
          <w:tcPr>
            <w:tcW w:w="3585" w:type="dxa"/>
            <w:tcBorders>
              <w:top w:val="single" w:sz="4" w:space="0" w:color="000000"/>
              <w:left w:val="single" w:sz="4" w:space="0" w:color="000000"/>
              <w:bottom w:val="single" w:sz="4" w:space="0" w:color="000000"/>
              <w:right w:val="nil"/>
            </w:tcBorders>
            <w:vAlign w:val="center"/>
            <w:hideMark/>
          </w:tcPr>
          <w:p w:rsidR="00D95DD6" w:rsidRPr="00D95DD6" w:rsidRDefault="00D95DD6" w:rsidP="00755E00">
            <w:pPr>
              <w:snapToGrid w:val="0"/>
              <w:jc w:val="both"/>
              <w:rPr>
                <w:rFonts w:ascii="Times New Roman" w:hAnsi="Times New Roman" w:cs="Times New Roman"/>
              </w:rPr>
            </w:pPr>
            <w:r w:rsidRPr="00D95DD6">
              <w:rPr>
                <w:rFonts w:ascii="Times New Roman" w:hAnsi="Times New Roman" w:cs="Times New Roman"/>
              </w:rPr>
              <w:t>Alytus</w:t>
            </w:r>
          </w:p>
        </w:tc>
        <w:tc>
          <w:tcPr>
            <w:tcW w:w="3645" w:type="dxa"/>
            <w:tcBorders>
              <w:top w:val="single" w:sz="4" w:space="0" w:color="000000"/>
              <w:left w:val="single" w:sz="4" w:space="0" w:color="000000"/>
              <w:bottom w:val="single" w:sz="4" w:space="0" w:color="000000"/>
              <w:right w:val="single" w:sz="4" w:space="0" w:color="000000"/>
            </w:tcBorders>
            <w:vAlign w:val="center"/>
            <w:hideMark/>
          </w:tcPr>
          <w:p w:rsidR="00D95DD6" w:rsidRPr="00D95DD6" w:rsidRDefault="00D95DD6" w:rsidP="00755E00">
            <w:pPr>
              <w:snapToGrid w:val="0"/>
              <w:jc w:val="both"/>
              <w:rPr>
                <w:rFonts w:ascii="Times New Roman" w:hAnsi="Times New Roman" w:cs="Times New Roman"/>
              </w:rPr>
            </w:pPr>
            <w:r w:rsidRPr="00D95DD6">
              <w:rPr>
                <w:rFonts w:ascii="Times New Roman" w:hAnsi="Times New Roman" w:cs="Times New Roman"/>
              </w:rPr>
              <w:t>2019-09-07</w:t>
            </w:r>
          </w:p>
        </w:tc>
      </w:tr>
    </w:tbl>
    <w:p w:rsidR="00302041" w:rsidRDefault="00302041" w:rsidP="00755E00">
      <w:pPr>
        <w:jc w:val="both"/>
        <w:rPr>
          <w:rFonts w:ascii="Times New Roman" w:hAnsi="Times New Roman" w:cs="Times New Roman"/>
        </w:rPr>
      </w:pPr>
    </w:p>
    <w:tbl>
      <w:tblPr>
        <w:tblW w:w="10875" w:type="dxa"/>
        <w:tblInd w:w="-60" w:type="dxa"/>
        <w:tblLayout w:type="fixed"/>
        <w:tblLook w:val="04A0" w:firstRow="1" w:lastRow="0" w:firstColumn="1" w:lastColumn="0" w:noHBand="0" w:noVBand="1"/>
      </w:tblPr>
      <w:tblGrid>
        <w:gridCol w:w="2688"/>
        <w:gridCol w:w="2689"/>
        <w:gridCol w:w="2871"/>
        <w:gridCol w:w="2627"/>
      </w:tblGrid>
      <w:tr w:rsidR="00302041" w:rsidTr="00D95DD6">
        <w:trPr>
          <w:trHeight w:val="465"/>
        </w:trPr>
        <w:tc>
          <w:tcPr>
            <w:tcW w:w="5377" w:type="dxa"/>
            <w:gridSpan w:val="2"/>
            <w:tcBorders>
              <w:top w:val="single" w:sz="8" w:space="0" w:color="000000"/>
              <w:left w:val="single" w:sz="8" w:space="0" w:color="000000"/>
              <w:bottom w:val="single" w:sz="8" w:space="0" w:color="000000"/>
              <w:right w:val="nil"/>
            </w:tcBorders>
            <w:shd w:val="clear" w:color="auto" w:fill="DBDBDB"/>
            <w:vAlign w:val="center"/>
            <w:hideMark/>
          </w:tcPr>
          <w:p w:rsidR="00302041" w:rsidRDefault="00302041" w:rsidP="00755E00">
            <w:pPr>
              <w:snapToGrid w:val="0"/>
              <w:jc w:val="both"/>
              <w:rPr>
                <w:rFonts w:ascii="Times New Roman" w:hAnsi="Times New Roman" w:cs="Times New Roman"/>
                <w:b/>
              </w:rPr>
            </w:pPr>
            <w:r>
              <w:rPr>
                <w:rFonts w:ascii="Times New Roman" w:hAnsi="Times New Roman" w:cs="Times New Roman"/>
                <w:b/>
              </w:rPr>
              <w:t>PAREIŠKĖJAS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hideMark/>
          </w:tcPr>
          <w:p w:rsidR="00302041" w:rsidRDefault="00302041" w:rsidP="00755E00">
            <w:pPr>
              <w:snapToGrid w:val="0"/>
              <w:jc w:val="both"/>
              <w:rPr>
                <w:rFonts w:ascii="Times New Roman" w:hAnsi="Times New Roman" w:cs="Times New Roman"/>
                <w:b/>
              </w:rPr>
            </w:pPr>
            <w:r>
              <w:rPr>
                <w:rFonts w:ascii="Times New Roman" w:hAnsi="Times New Roman" w:cs="Times New Roman"/>
                <w:b/>
              </w:rPr>
              <w:t>Jei vairuotojas neturi vairuotojo pažymėjimo, už jį atsako asmuo:</w:t>
            </w: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Pavadinimas</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Vardas</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D95DD6" w:rsidP="00755E00">
            <w:pPr>
              <w:snapToGrid w:val="0"/>
              <w:jc w:val="both"/>
              <w:rPr>
                <w:rFonts w:ascii="Times New Roman" w:hAnsi="Times New Roman" w:cs="Times New Roman"/>
              </w:rPr>
            </w:pPr>
            <w:r>
              <w:rPr>
                <w:rFonts w:ascii="Times New Roman" w:hAnsi="Times New Roman" w:cs="Times New Roman"/>
              </w:rPr>
              <w:t>Licencijos N</w:t>
            </w:r>
            <w:r w:rsidR="00302041">
              <w:rPr>
                <w:rFonts w:ascii="Times New Roman" w:hAnsi="Times New Roman" w:cs="Times New Roman"/>
              </w:rPr>
              <w:t>r.</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Pavardė</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Adresas</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Gimimo data</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Telefonas</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Parašas</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5377" w:type="dxa"/>
            <w:gridSpan w:val="2"/>
            <w:tcBorders>
              <w:top w:val="single" w:sz="8" w:space="0" w:color="000000"/>
              <w:left w:val="single" w:sz="8" w:space="0" w:color="000000"/>
              <w:bottom w:val="single" w:sz="8" w:space="0" w:color="000000"/>
              <w:right w:val="nil"/>
            </w:tcBorders>
            <w:shd w:val="clear" w:color="auto" w:fill="DBDBDB"/>
            <w:vAlign w:val="center"/>
            <w:hideMark/>
          </w:tcPr>
          <w:p w:rsidR="00302041" w:rsidRDefault="00302041" w:rsidP="00755E00">
            <w:pPr>
              <w:snapToGrid w:val="0"/>
              <w:jc w:val="both"/>
              <w:rPr>
                <w:rFonts w:ascii="Times New Roman" w:hAnsi="Times New Roman" w:cs="Times New Roman"/>
                <w:b/>
              </w:rPr>
            </w:pPr>
            <w:r>
              <w:rPr>
                <w:rFonts w:ascii="Times New Roman" w:hAnsi="Times New Roman" w:cs="Times New Roman"/>
                <w:b/>
              </w:rPr>
              <w:t>VAIRUOTOJAS</w:t>
            </w:r>
          </w:p>
        </w:tc>
        <w:tc>
          <w:tcPr>
            <w:tcW w:w="5498" w:type="dxa"/>
            <w:gridSpan w:val="2"/>
            <w:tcBorders>
              <w:top w:val="single" w:sz="8" w:space="0" w:color="000000"/>
              <w:left w:val="single" w:sz="8" w:space="0" w:color="000000"/>
              <w:bottom w:val="single" w:sz="8" w:space="0" w:color="000000"/>
              <w:right w:val="single" w:sz="8" w:space="0" w:color="000000"/>
            </w:tcBorders>
            <w:shd w:val="clear" w:color="auto" w:fill="DBDBDB"/>
            <w:vAlign w:val="center"/>
            <w:hideMark/>
          </w:tcPr>
          <w:p w:rsidR="00302041" w:rsidRDefault="00302041" w:rsidP="00755E00">
            <w:pPr>
              <w:snapToGrid w:val="0"/>
              <w:jc w:val="both"/>
              <w:rPr>
                <w:rFonts w:ascii="Times New Roman" w:hAnsi="Times New Roman" w:cs="Times New Roman"/>
                <w:b/>
              </w:rPr>
            </w:pPr>
            <w:r>
              <w:rPr>
                <w:rFonts w:ascii="Times New Roman" w:hAnsi="Times New Roman" w:cs="Times New Roman"/>
                <w:b/>
              </w:rPr>
              <w:t>AUTOMOBILIS</w:t>
            </w: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Vardas</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 xml:space="preserve">Markė </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Pavardė</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Modelis</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D95DD6" w:rsidP="00755E00">
            <w:pPr>
              <w:snapToGrid w:val="0"/>
              <w:jc w:val="both"/>
              <w:rPr>
                <w:rFonts w:ascii="Times New Roman" w:hAnsi="Times New Roman" w:cs="Times New Roman"/>
              </w:rPr>
            </w:pPr>
            <w:r>
              <w:rPr>
                <w:rFonts w:ascii="Times New Roman" w:hAnsi="Times New Roman" w:cs="Times New Roman"/>
              </w:rPr>
              <w:t>Licencijos N</w:t>
            </w:r>
            <w:r w:rsidR="00302041">
              <w:rPr>
                <w:rFonts w:ascii="Times New Roman" w:hAnsi="Times New Roman" w:cs="Times New Roman"/>
              </w:rPr>
              <w:t>r.</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Valstybinis numeris</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Gimimo data</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Variklio darbinis tūris</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Adresas</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Turbina ir kiti kompresoriai</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r w:rsidR="00302041" w:rsidTr="00D95DD6">
        <w:trPr>
          <w:trHeight w:val="465"/>
        </w:trPr>
        <w:tc>
          <w:tcPr>
            <w:tcW w:w="2688"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Telefonas</w:t>
            </w:r>
          </w:p>
        </w:tc>
        <w:tc>
          <w:tcPr>
            <w:tcW w:w="2689" w:type="dxa"/>
            <w:tcBorders>
              <w:top w:val="single" w:sz="8" w:space="0" w:color="000000"/>
              <w:left w:val="single" w:sz="8" w:space="0" w:color="000000"/>
              <w:bottom w:val="single" w:sz="8" w:space="0" w:color="000000"/>
              <w:right w:val="nil"/>
            </w:tcBorders>
            <w:vAlign w:val="center"/>
          </w:tcPr>
          <w:p w:rsidR="00302041" w:rsidRDefault="00302041" w:rsidP="00755E00">
            <w:pPr>
              <w:snapToGrid w:val="0"/>
              <w:jc w:val="both"/>
              <w:rPr>
                <w:rFonts w:ascii="Times New Roman" w:hAnsi="Times New Roman" w:cs="Times New Roman"/>
              </w:rPr>
            </w:pPr>
          </w:p>
        </w:tc>
        <w:tc>
          <w:tcPr>
            <w:tcW w:w="2871" w:type="dxa"/>
            <w:tcBorders>
              <w:top w:val="single" w:sz="8" w:space="0" w:color="000000"/>
              <w:left w:val="single" w:sz="8" w:space="0" w:color="000000"/>
              <w:bottom w:val="single" w:sz="8" w:space="0" w:color="000000"/>
              <w:right w:val="nil"/>
            </w:tcBorders>
            <w:vAlign w:val="center"/>
            <w:hideMark/>
          </w:tcPr>
          <w:p w:rsidR="00302041" w:rsidRDefault="00302041" w:rsidP="00755E00">
            <w:pPr>
              <w:snapToGrid w:val="0"/>
              <w:jc w:val="both"/>
              <w:rPr>
                <w:rFonts w:ascii="Times New Roman" w:hAnsi="Times New Roman" w:cs="Times New Roman"/>
              </w:rPr>
            </w:pPr>
            <w:r>
              <w:rPr>
                <w:rFonts w:ascii="Times New Roman" w:hAnsi="Times New Roman" w:cs="Times New Roman"/>
              </w:rPr>
              <w:t>Grupė / Klasė</w:t>
            </w:r>
          </w:p>
        </w:tc>
        <w:tc>
          <w:tcPr>
            <w:tcW w:w="2627" w:type="dxa"/>
            <w:tcBorders>
              <w:top w:val="single" w:sz="8" w:space="0" w:color="000000"/>
              <w:left w:val="single" w:sz="8" w:space="0" w:color="000000"/>
              <w:bottom w:val="single" w:sz="8" w:space="0" w:color="000000"/>
              <w:right w:val="single" w:sz="8" w:space="0" w:color="000000"/>
            </w:tcBorders>
            <w:vAlign w:val="center"/>
          </w:tcPr>
          <w:p w:rsidR="00302041" w:rsidRDefault="00302041" w:rsidP="00755E00">
            <w:pPr>
              <w:snapToGrid w:val="0"/>
              <w:jc w:val="both"/>
              <w:rPr>
                <w:rFonts w:ascii="Times New Roman" w:hAnsi="Times New Roman" w:cs="Times New Roman"/>
              </w:rPr>
            </w:pPr>
          </w:p>
        </w:tc>
      </w:tr>
    </w:tbl>
    <w:p w:rsidR="00302041" w:rsidRDefault="00302041" w:rsidP="00755E00">
      <w:pPr>
        <w:jc w:val="both"/>
        <w:rPr>
          <w:rFonts w:ascii="Times New Roman" w:hAnsi="Times New Roman" w:cs="Times New Roman"/>
        </w:rPr>
      </w:pPr>
    </w:p>
    <w:p w:rsidR="00302041" w:rsidRDefault="00302041" w:rsidP="00755E00">
      <w:pPr>
        <w:spacing w:line="160" w:lineRule="atLeast"/>
        <w:jc w:val="both"/>
        <w:rPr>
          <w:rFonts w:ascii="Times New Roman" w:hAnsi="Times New Roman" w:cs="Times New Roman"/>
          <w:sz w:val="18"/>
          <w:szCs w:val="18"/>
        </w:rPr>
      </w:pPr>
      <w:r>
        <w:rPr>
          <w:rFonts w:ascii="Times New Roman" w:hAnsi="Times New Roman" w:cs="Times New Roman"/>
          <w:sz w:val="18"/>
          <w:szCs w:val="18"/>
        </w:rPr>
        <w:t>Aš patvirtinu, kad esu susipažinęs ir suprantu Tarptautinį Sporto Kodeksą, Lietuvos Automobilių Sporto Kodeksą, LASF etikos ir drausmės kodeksą, 2019 metų Lietuvos automobilių Street Race čempionato taisykles</w:t>
      </w:r>
      <w:r>
        <w:rPr>
          <w:rFonts w:ascii="Times New Roman" w:hAnsi="Times New Roman" w:cs="Times New Roman"/>
          <w:spacing w:val="-3"/>
          <w:sz w:val="18"/>
          <w:szCs w:val="18"/>
        </w:rPr>
        <w:t>,</w:t>
      </w:r>
      <w:r>
        <w:rPr>
          <w:rFonts w:ascii="Times New Roman" w:hAnsi="Times New Roman" w:cs="Times New Roman"/>
          <w:sz w:val="18"/>
          <w:szCs w:val="18"/>
        </w:rPr>
        <w:t xml:space="preserve"> Techninius Reikalavimus. Aš atsakau bei žinau, kad galiu būti nubausti už savo paties ir  už su manimi susijusių asmenų elgesį Čempionato metu. Aš pareiškiu, kad esu išanalizavęs šią Paraišką ir, kad pateikta informacija yra teisinga, tiksli ir pilna. Aš suprantu, kad apie bet kokį šios informacijos pasikeitimą turi būti pranešta Organizatoriui. Aš žinau, kad pagal LASK73 str. klaidingos paraiškos laikomos negaliojančiomis ir Pareiškėjas gali būti apkaltintas netinkamu elgesiu, be to, mokestis už dalyvavimą gali būti negrąžinamas. Aš sutinku, kad galutinė instancija sprendžianti ginčus automobilių sporte yra LASF Apeliacinis teismas.</w:t>
      </w:r>
    </w:p>
    <w:p w:rsidR="00302041" w:rsidRDefault="00302041" w:rsidP="00755E00">
      <w:pPr>
        <w:jc w:val="both"/>
        <w:rPr>
          <w:rFonts w:ascii="Times New Roman" w:hAnsi="Times New Roman" w:cs="Times New Roman"/>
        </w:rPr>
      </w:pPr>
    </w:p>
    <w:p w:rsidR="00302041" w:rsidRPr="00D95DD6" w:rsidRDefault="00302041" w:rsidP="00755E00">
      <w:pPr>
        <w:jc w:val="both"/>
        <w:rPr>
          <w:rFonts w:ascii="Times New Roman" w:hAnsi="Times New Roman" w:cs="Times New Roman"/>
        </w:rPr>
      </w:pPr>
      <w:r>
        <w:rPr>
          <w:noProof/>
          <w:lang w:bidi="ar-SA"/>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313690</wp:posOffset>
                </wp:positionV>
                <wp:extent cx="25146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AAFA9"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7pt" to="3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" strokeweight=".35mm">
                <v:stroke joinstyle="miter"/>
              </v:line>
            </w:pict>
          </mc:Fallback>
        </mc:AlternateContent>
      </w:r>
      <w:r>
        <w:rPr>
          <w:rFonts w:ascii="Times New Roman" w:hAnsi="Times New Roman" w:cs="Times New Roman"/>
        </w:rPr>
        <w:t xml:space="preserve">Vairuotojo parašas  </w:t>
      </w:r>
    </w:p>
    <w:p w:rsidR="00302041" w:rsidRPr="0065075A" w:rsidRDefault="00302041" w:rsidP="00755E00">
      <w:pPr>
        <w:jc w:val="both"/>
        <w:rPr>
          <w:rFonts w:ascii="Times New Roman" w:hAnsi="Times New Roman" w:cs="Times New Roman"/>
          <w:color w:val="auto"/>
        </w:rPr>
      </w:pPr>
      <w:r w:rsidRPr="0065075A">
        <w:rPr>
          <w:rFonts w:ascii="Times New Roman" w:hAnsi="Times New Roman" w:cs="Times New Roman"/>
          <w:color w:val="auto"/>
        </w:rPr>
        <w:lastRenderedPageBreak/>
        <w:t>Priedas Nr. 2</w:t>
      </w:r>
    </w:p>
    <w:p w:rsidR="00302041" w:rsidRPr="0065075A" w:rsidRDefault="00302041" w:rsidP="00755E00">
      <w:pPr>
        <w:tabs>
          <w:tab w:val="left" w:pos="6371"/>
        </w:tabs>
        <w:jc w:val="both"/>
        <w:rPr>
          <w:rFonts w:ascii="Times New Roman" w:hAnsi="Times New Roman" w:cs="Times New Roman"/>
          <w:color w:val="auto"/>
        </w:rPr>
      </w:pPr>
      <w:r>
        <w:rPr>
          <w:rFonts w:ascii="Times New Roman" w:hAnsi="Times New Roman" w:cs="Times New Roman"/>
          <w:color w:val="auto"/>
        </w:rPr>
        <w:tab/>
      </w:r>
    </w:p>
    <w:p w:rsidR="00302041" w:rsidRPr="0065075A" w:rsidRDefault="00302041" w:rsidP="00755E00">
      <w:pPr>
        <w:jc w:val="both"/>
        <w:rPr>
          <w:rFonts w:ascii="Times New Roman" w:hAnsi="Times New Roman" w:cs="Times New Roman"/>
          <w:color w:val="auto"/>
        </w:rPr>
      </w:pPr>
    </w:p>
    <w:p w:rsidR="00302041" w:rsidRPr="0065075A" w:rsidRDefault="00302041" w:rsidP="00755E00">
      <w:pPr>
        <w:jc w:val="both"/>
        <w:rPr>
          <w:rFonts w:ascii="Times New Roman" w:hAnsi="Times New Roman" w:cs="Times New Roman"/>
          <w:b/>
          <w:bCs/>
          <w:color w:val="auto"/>
        </w:rPr>
      </w:pPr>
      <w:r w:rsidRPr="0065075A">
        <w:rPr>
          <w:rFonts w:ascii="Times New Roman" w:hAnsi="Times New Roman" w:cs="Times New Roman"/>
          <w:b/>
          <w:bCs/>
          <w:color w:val="auto"/>
        </w:rPr>
        <w:t xml:space="preserve">2019 m. LIETUVOS AUTOMOBILIŲ SLALOMO ČEMPIONATAS </w:t>
      </w:r>
    </w:p>
    <w:p w:rsidR="00302041" w:rsidRPr="0065075A" w:rsidRDefault="00302041" w:rsidP="00755E00">
      <w:pPr>
        <w:jc w:val="both"/>
        <w:rPr>
          <w:rFonts w:ascii="Times New Roman" w:hAnsi="Times New Roman" w:cs="Times New Roman"/>
          <w:b/>
          <w:bCs/>
          <w:color w:val="auto"/>
        </w:rPr>
      </w:pPr>
      <w:r w:rsidRPr="0065075A">
        <w:rPr>
          <w:rFonts w:ascii="Times New Roman" w:hAnsi="Times New Roman" w:cs="Times New Roman"/>
          <w:b/>
          <w:bCs/>
          <w:color w:val="auto"/>
        </w:rPr>
        <w:t>KOMANDINĖ PARAIŠKA</w:t>
      </w:r>
    </w:p>
    <w:p w:rsidR="00302041" w:rsidRPr="0065075A" w:rsidRDefault="00302041" w:rsidP="00755E00">
      <w:pPr>
        <w:jc w:val="both"/>
        <w:rPr>
          <w:rFonts w:ascii="Times New Roman" w:hAnsi="Times New Roman" w:cs="Times New Roman"/>
          <w:color w:val="auto"/>
        </w:rPr>
      </w:pPr>
    </w:p>
    <w:p w:rsidR="00302041" w:rsidRPr="0065075A" w:rsidRDefault="00302041" w:rsidP="00755E00">
      <w:pPr>
        <w:jc w:val="both"/>
        <w:rPr>
          <w:rFonts w:ascii="Times New Roman" w:hAnsi="Times New Roman" w:cs="Times New Roman"/>
          <w:color w:val="auto"/>
        </w:rPr>
      </w:pPr>
    </w:p>
    <w:tbl>
      <w:tblPr>
        <w:tblW w:w="0" w:type="auto"/>
        <w:tblInd w:w="-30" w:type="dxa"/>
        <w:tblLayout w:type="fixed"/>
        <w:tblLook w:val="04A0" w:firstRow="1" w:lastRow="0" w:firstColumn="1" w:lastColumn="0" w:noHBand="0" w:noVBand="1"/>
      </w:tblPr>
      <w:tblGrid>
        <w:gridCol w:w="10344"/>
      </w:tblGrid>
      <w:tr w:rsidR="00302041" w:rsidRPr="0065075A" w:rsidTr="00D77D1E">
        <w:tc>
          <w:tcPr>
            <w:tcW w:w="10344" w:type="dxa"/>
            <w:tcBorders>
              <w:top w:val="single" w:sz="4" w:space="0" w:color="000000"/>
              <w:left w:val="single" w:sz="4" w:space="0" w:color="000000"/>
              <w:bottom w:val="single" w:sz="4" w:space="0" w:color="000000"/>
              <w:right w:val="single" w:sz="4" w:space="0" w:color="000000"/>
            </w:tcBorders>
            <w:hideMark/>
          </w:tcPr>
          <w:p w:rsidR="00302041" w:rsidRPr="0065075A" w:rsidRDefault="00D95DD6" w:rsidP="00755E00">
            <w:pPr>
              <w:snapToGrid w:val="0"/>
              <w:jc w:val="both"/>
              <w:rPr>
                <w:rFonts w:ascii="Times New Roman" w:hAnsi="Times New Roman" w:cs="Times New Roman"/>
                <w:color w:val="auto"/>
              </w:rPr>
            </w:pPr>
            <w:r w:rsidRPr="00D95DD6">
              <w:rPr>
                <w:rFonts w:ascii="Times New Roman" w:hAnsi="Times New Roman" w:cs="Times New Roman"/>
                <w:sz w:val="22"/>
                <w:szCs w:val="22"/>
              </w:rPr>
              <w:t>Organizatorius: ASK „Marimotorai“, tel.: 861466550, el. paštas.: ask@marimotors.lt</w:t>
            </w:r>
          </w:p>
        </w:tc>
      </w:tr>
    </w:tbl>
    <w:p w:rsidR="00302041" w:rsidRPr="0065075A" w:rsidRDefault="00302041" w:rsidP="00755E00">
      <w:pPr>
        <w:jc w:val="both"/>
        <w:rPr>
          <w:rFonts w:ascii="Times New Roman" w:hAnsi="Times New Roman" w:cs="Times New Roman"/>
          <w:color w:val="auto"/>
          <w:lang w:eastAsia="ar-SA"/>
        </w:rPr>
      </w:pPr>
    </w:p>
    <w:tbl>
      <w:tblPr>
        <w:tblW w:w="10805" w:type="dxa"/>
        <w:tblInd w:w="-25" w:type="dxa"/>
        <w:tblLayout w:type="fixed"/>
        <w:tblLook w:val="04A0" w:firstRow="1" w:lastRow="0" w:firstColumn="1" w:lastColumn="0" w:noHBand="0" w:noVBand="1"/>
      </w:tblPr>
      <w:tblGrid>
        <w:gridCol w:w="3585"/>
        <w:gridCol w:w="3585"/>
        <w:gridCol w:w="3635"/>
      </w:tblGrid>
      <w:tr w:rsidR="00302041" w:rsidRPr="0065075A" w:rsidTr="00D95DD6">
        <w:tc>
          <w:tcPr>
            <w:tcW w:w="3585" w:type="dxa"/>
            <w:tcBorders>
              <w:top w:val="single" w:sz="4" w:space="0" w:color="000000"/>
              <w:left w:val="single" w:sz="4" w:space="0" w:color="000000"/>
              <w:bottom w:val="single" w:sz="4" w:space="0" w:color="000000"/>
              <w:right w:val="nil"/>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ETAPAS</w:t>
            </w:r>
          </w:p>
        </w:tc>
        <w:tc>
          <w:tcPr>
            <w:tcW w:w="3585" w:type="dxa"/>
            <w:tcBorders>
              <w:top w:val="single" w:sz="4" w:space="0" w:color="000000"/>
              <w:left w:val="single" w:sz="4" w:space="0" w:color="000000"/>
              <w:bottom w:val="single" w:sz="4" w:space="0" w:color="000000"/>
              <w:right w:val="nil"/>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VIETA</w:t>
            </w:r>
          </w:p>
        </w:tc>
        <w:tc>
          <w:tcPr>
            <w:tcW w:w="36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DATA</w:t>
            </w:r>
          </w:p>
        </w:tc>
      </w:tr>
      <w:tr w:rsidR="00D95DD6" w:rsidRPr="0065075A" w:rsidTr="00D95DD6">
        <w:trPr>
          <w:trHeight w:val="481"/>
        </w:trPr>
        <w:tc>
          <w:tcPr>
            <w:tcW w:w="3585" w:type="dxa"/>
            <w:tcBorders>
              <w:top w:val="single" w:sz="4" w:space="0" w:color="000000"/>
              <w:left w:val="single" w:sz="4" w:space="0" w:color="000000"/>
              <w:bottom w:val="single" w:sz="4" w:space="0" w:color="000000"/>
              <w:right w:val="nil"/>
            </w:tcBorders>
            <w:vAlign w:val="center"/>
            <w:hideMark/>
          </w:tcPr>
          <w:p w:rsidR="00D95DD6" w:rsidRPr="00D95DD6" w:rsidRDefault="00D95DD6" w:rsidP="00755E00">
            <w:pPr>
              <w:snapToGrid w:val="0"/>
              <w:jc w:val="both"/>
              <w:rPr>
                <w:rFonts w:ascii="Times New Roman" w:hAnsi="Times New Roman" w:cs="Times New Roman"/>
              </w:rPr>
            </w:pPr>
            <w:r w:rsidRPr="00D95DD6">
              <w:rPr>
                <w:rFonts w:ascii="Times New Roman" w:hAnsi="Times New Roman" w:cs="Times New Roman"/>
              </w:rPr>
              <w:t>V</w:t>
            </w:r>
          </w:p>
        </w:tc>
        <w:tc>
          <w:tcPr>
            <w:tcW w:w="3585" w:type="dxa"/>
            <w:tcBorders>
              <w:top w:val="single" w:sz="4" w:space="0" w:color="000000"/>
              <w:left w:val="single" w:sz="4" w:space="0" w:color="000000"/>
              <w:bottom w:val="single" w:sz="4" w:space="0" w:color="000000"/>
              <w:right w:val="nil"/>
            </w:tcBorders>
            <w:vAlign w:val="center"/>
            <w:hideMark/>
          </w:tcPr>
          <w:p w:rsidR="00D95DD6" w:rsidRPr="00D95DD6" w:rsidRDefault="00D95DD6" w:rsidP="00755E00">
            <w:pPr>
              <w:snapToGrid w:val="0"/>
              <w:jc w:val="both"/>
              <w:rPr>
                <w:rFonts w:ascii="Times New Roman" w:hAnsi="Times New Roman" w:cs="Times New Roman"/>
              </w:rPr>
            </w:pPr>
            <w:r w:rsidRPr="00D95DD6">
              <w:rPr>
                <w:rFonts w:ascii="Times New Roman" w:hAnsi="Times New Roman" w:cs="Times New Roman"/>
              </w:rPr>
              <w:t>Alytus</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D95DD6" w:rsidRPr="00D95DD6" w:rsidRDefault="00D95DD6" w:rsidP="00755E00">
            <w:pPr>
              <w:snapToGrid w:val="0"/>
              <w:jc w:val="both"/>
              <w:rPr>
                <w:rFonts w:ascii="Times New Roman" w:hAnsi="Times New Roman" w:cs="Times New Roman"/>
              </w:rPr>
            </w:pPr>
            <w:r w:rsidRPr="00D95DD6">
              <w:rPr>
                <w:rFonts w:ascii="Times New Roman" w:hAnsi="Times New Roman" w:cs="Times New Roman"/>
              </w:rPr>
              <w:t>2019-09-07</w:t>
            </w:r>
          </w:p>
        </w:tc>
      </w:tr>
    </w:tbl>
    <w:p w:rsidR="00302041" w:rsidRPr="0065075A" w:rsidRDefault="00302041" w:rsidP="00755E00">
      <w:pPr>
        <w:jc w:val="both"/>
        <w:rPr>
          <w:rFonts w:ascii="Times New Roman" w:hAnsi="Times New Roman" w:cs="Times New Roman"/>
          <w:color w:val="auto"/>
          <w:lang w:eastAsia="ar-SA"/>
        </w:rPr>
      </w:pPr>
    </w:p>
    <w:p w:rsidR="00302041" w:rsidRPr="0065075A" w:rsidRDefault="00302041" w:rsidP="00755E00">
      <w:pPr>
        <w:jc w:val="both"/>
        <w:rPr>
          <w:rFonts w:ascii="Times New Roman" w:hAnsi="Times New Roman" w:cs="Times New Roman"/>
          <w:b/>
          <w:caps/>
          <w:color w:val="auto"/>
        </w:rPr>
      </w:pPr>
    </w:p>
    <w:p w:rsidR="00302041" w:rsidRPr="0065075A" w:rsidRDefault="00302041" w:rsidP="00755E00">
      <w:pPr>
        <w:ind w:left="1843" w:hanging="1843"/>
        <w:jc w:val="both"/>
        <w:rPr>
          <w:rFonts w:ascii="Times New Roman" w:hAnsi="Times New Roman" w:cs="Times New Roman"/>
          <w:caps/>
          <w:color w:val="auto"/>
        </w:rPr>
      </w:pPr>
      <w:r w:rsidRPr="0065075A">
        <w:rPr>
          <w:rFonts w:ascii="Times New Roman" w:hAnsi="Times New Roman" w:cs="Times New Roman"/>
          <w:caps/>
          <w:color w:val="auto"/>
        </w:rPr>
        <w:t>Komanda</w:t>
      </w:r>
      <w:r w:rsidRPr="0065075A">
        <w:rPr>
          <w:rFonts w:ascii="Times New Roman" w:hAnsi="Times New Roman" w:cs="Times New Roman"/>
          <w:caps/>
          <w:color w:val="auto"/>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rPr>
        <w:tab/>
      </w:r>
      <w:r w:rsidRPr="0065075A">
        <w:rPr>
          <w:rFonts w:ascii="Times New Roman" w:hAnsi="Times New Roman" w:cs="Times New Roman"/>
          <w:caps/>
          <w:color w:val="auto"/>
        </w:rPr>
        <w:tab/>
      </w:r>
    </w:p>
    <w:p w:rsidR="00302041" w:rsidRPr="0065075A" w:rsidRDefault="00302041" w:rsidP="00755E00">
      <w:pPr>
        <w:jc w:val="both"/>
        <w:rPr>
          <w:rFonts w:ascii="Times New Roman" w:hAnsi="Times New Roman" w:cs="Times New Roman"/>
          <w:caps/>
          <w:color w:val="auto"/>
        </w:rPr>
      </w:pPr>
      <w:r w:rsidRPr="0065075A">
        <w:rPr>
          <w:rFonts w:ascii="Times New Roman" w:hAnsi="Times New Roman" w:cs="Times New Roman"/>
          <w:caps/>
          <w:color w:val="auto"/>
        </w:rPr>
        <w:t xml:space="preserve">    </w:t>
      </w:r>
    </w:p>
    <w:p w:rsidR="00302041" w:rsidRPr="0065075A" w:rsidRDefault="00302041" w:rsidP="00755E00">
      <w:pPr>
        <w:jc w:val="both"/>
        <w:rPr>
          <w:rFonts w:ascii="Times New Roman" w:hAnsi="Times New Roman" w:cs="Times New Roman"/>
          <w:caps/>
          <w:color w:val="auto"/>
          <w:u w:val="single"/>
        </w:rPr>
      </w:pPr>
      <w:r w:rsidRPr="0065075A">
        <w:rPr>
          <w:rFonts w:ascii="Times New Roman" w:hAnsi="Times New Roman" w:cs="Times New Roman"/>
          <w:caps/>
          <w:color w:val="auto"/>
        </w:rPr>
        <w:t>Pareiškėjo licenCijos NR.</w:t>
      </w:r>
      <w:r w:rsidRPr="0065075A">
        <w:rPr>
          <w:rFonts w:ascii="Times New Roman" w:hAnsi="Times New Roman" w:cs="Times New Roman"/>
          <w:caps/>
          <w:color w:val="auto"/>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r w:rsidRPr="0065075A">
        <w:rPr>
          <w:rFonts w:ascii="Times New Roman" w:hAnsi="Times New Roman" w:cs="Times New Roman"/>
          <w:caps/>
          <w:color w:val="auto"/>
          <w:u w:val="single"/>
        </w:rPr>
        <w:tab/>
      </w:r>
    </w:p>
    <w:p w:rsidR="00302041" w:rsidRPr="0065075A" w:rsidRDefault="00302041" w:rsidP="00755E00">
      <w:pPr>
        <w:jc w:val="both"/>
        <w:rPr>
          <w:rFonts w:ascii="Times New Roman" w:hAnsi="Times New Roman" w:cs="Times New Roman"/>
          <w:color w:val="auto"/>
        </w:rPr>
      </w:pPr>
    </w:p>
    <w:p w:rsidR="00302041" w:rsidRPr="0065075A" w:rsidRDefault="00302041" w:rsidP="00755E00">
      <w:pPr>
        <w:jc w:val="both"/>
        <w:rPr>
          <w:rFonts w:ascii="Times New Roman" w:hAnsi="Times New Roman" w:cs="Times New Roman"/>
          <w:color w:val="auto"/>
        </w:rPr>
      </w:pPr>
    </w:p>
    <w:p w:rsidR="00302041" w:rsidRPr="0065075A" w:rsidRDefault="00302041" w:rsidP="00755E00">
      <w:pPr>
        <w:jc w:val="both"/>
        <w:rPr>
          <w:rFonts w:ascii="Times New Roman" w:hAnsi="Times New Roman" w:cs="Times New Roman"/>
          <w:color w:val="auto"/>
        </w:rPr>
      </w:pPr>
    </w:p>
    <w:tbl>
      <w:tblPr>
        <w:tblW w:w="10497" w:type="dxa"/>
        <w:tblInd w:w="-25" w:type="dxa"/>
        <w:tblLayout w:type="fixed"/>
        <w:tblLook w:val="04A0" w:firstRow="1" w:lastRow="0" w:firstColumn="1" w:lastColumn="0" w:noHBand="0" w:noVBand="1"/>
      </w:tblPr>
      <w:tblGrid>
        <w:gridCol w:w="870"/>
        <w:gridCol w:w="1443"/>
        <w:gridCol w:w="2115"/>
        <w:gridCol w:w="1688"/>
        <w:gridCol w:w="4381"/>
      </w:tblGrid>
      <w:tr w:rsidR="00302041" w:rsidRPr="0065075A" w:rsidTr="00D77D1E">
        <w:trPr>
          <w:trHeight w:val="555"/>
        </w:trPr>
        <w:tc>
          <w:tcPr>
            <w:tcW w:w="870" w:type="dxa"/>
            <w:tcBorders>
              <w:top w:val="single" w:sz="4" w:space="0" w:color="000000"/>
              <w:left w:val="single" w:sz="4" w:space="0" w:color="000000"/>
              <w:bottom w:val="single" w:sz="4" w:space="0" w:color="000000"/>
              <w:right w:val="nil"/>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EILĖS NR.</w:t>
            </w:r>
          </w:p>
        </w:tc>
        <w:tc>
          <w:tcPr>
            <w:tcW w:w="1443" w:type="dxa"/>
            <w:tcBorders>
              <w:top w:val="single" w:sz="4" w:space="0" w:color="000000"/>
              <w:left w:val="single" w:sz="4" w:space="0" w:color="000000"/>
              <w:bottom w:val="single" w:sz="4" w:space="0" w:color="000000"/>
              <w:right w:val="nil"/>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STARTINIS NR.</w:t>
            </w:r>
          </w:p>
        </w:tc>
        <w:tc>
          <w:tcPr>
            <w:tcW w:w="2115" w:type="dxa"/>
            <w:tcBorders>
              <w:top w:val="single" w:sz="4" w:space="0" w:color="000000"/>
              <w:left w:val="single" w:sz="4" w:space="0" w:color="000000"/>
              <w:bottom w:val="single" w:sz="4" w:space="0" w:color="000000"/>
              <w:right w:val="nil"/>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GRUPĖ / KLASĖ</w:t>
            </w:r>
          </w:p>
        </w:tc>
        <w:tc>
          <w:tcPr>
            <w:tcW w:w="1688" w:type="dxa"/>
            <w:tcBorders>
              <w:top w:val="single" w:sz="4" w:space="0" w:color="000000"/>
              <w:left w:val="single" w:sz="4" w:space="0" w:color="000000"/>
              <w:bottom w:val="single" w:sz="4" w:space="0" w:color="000000"/>
              <w:right w:val="single" w:sz="4" w:space="0" w:color="000000"/>
            </w:tcBorders>
            <w:shd w:val="clear" w:color="auto" w:fill="D5D5D5"/>
          </w:tcPr>
          <w:p w:rsidR="00302041" w:rsidRPr="0065075A" w:rsidRDefault="00302041" w:rsidP="00755E00">
            <w:pPr>
              <w:snapToGrid w:val="0"/>
              <w:jc w:val="both"/>
              <w:rPr>
                <w:rFonts w:ascii="Times New Roman" w:hAnsi="Times New Roman" w:cs="Times New Roman"/>
                <w:color w:val="auto"/>
              </w:rPr>
            </w:pPr>
            <w:r>
              <w:rPr>
                <w:rFonts w:ascii="Times New Roman" w:hAnsi="Times New Roman" w:cs="Times New Roman"/>
                <w:color w:val="auto"/>
              </w:rPr>
              <w:t>METINĖS LICENCIJOS NUMERIS</w:t>
            </w:r>
          </w:p>
        </w:tc>
        <w:tc>
          <w:tcPr>
            <w:tcW w:w="438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VARDAS, PAVARDĖ</w:t>
            </w:r>
          </w:p>
        </w:tc>
      </w:tr>
      <w:tr w:rsidR="00302041" w:rsidRPr="0065075A" w:rsidTr="00D77D1E">
        <w:trPr>
          <w:trHeight w:val="660"/>
        </w:trPr>
        <w:tc>
          <w:tcPr>
            <w:tcW w:w="870" w:type="dxa"/>
            <w:tcBorders>
              <w:top w:val="single" w:sz="4" w:space="0" w:color="000000"/>
              <w:left w:val="single" w:sz="4" w:space="0" w:color="000000"/>
              <w:bottom w:val="single" w:sz="4" w:space="0" w:color="000000"/>
              <w:right w:val="nil"/>
            </w:tcBorders>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1.</w:t>
            </w:r>
          </w:p>
        </w:tc>
        <w:tc>
          <w:tcPr>
            <w:tcW w:w="1443"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2115"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1688" w:type="dxa"/>
            <w:tcBorders>
              <w:top w:val="single" w:sz="4" w:space="0" w:color="000000"/>
              <w:left w:val="single" w:sz="4" w:space="0" w:color="000000"/>
              <w:bottom w:val="single" w:sz="4" w:space="0" w:color="000000"/>
              <w:right w:val="single" w:sz="4" w:space="0" w:color="000000"/>
            </w:tcBorders>
          </w:tcPr>
          <w:p w:rsidR="00302041" w:rsidRPr="0065075A" w:rsidRDefault="00302041" w:rsidP="00755E00">
            <w:pPr>
              <w:snapToGrid w:val="0"/>
              <w:jc w:val="both"/>
              <w:rPr>
                <w:rFonts w:ascii="Times New Roman" w:hAnsi="Times New Roma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vAlign w:val="center"/>
          </w:tcPr>
          <w:p w:rsidR="00302041" w:rsidRPr="0065075A" w:rsidRDefault="00302041" w:rsidP="00755E00">
            <w:pPr>
              <w:snapToGrid w:val="0"/>
              <w:jc w:val="both"/>
              <w:rPr>
                <w:rFonts w:ascii="Times New Roman" w:hAnsi="Times New Roman" w:cs="Times New Roman"/>
                <w:color w:val="auto"/>
              </w:rPr>
            </w:pPr>
          </w:p>
        </w:tc>
      </w:tr>
      <w:tr w:rsidR="00302041" w:rsidRPr="0065075A" w:rsidTr="00D77D1E">
        <w:trPr>
          <w:trHeight w:val="660"/>
        </w:trPr>
        <w:tc>
          <w:tcPr>
            <w:tcW w:w="870" w:type="dxa"/>
            <w:tcBorders>
              <w:top w:val="single" w:sz="4" w:space="0" w:color="000000"/>
              <w:left w:val="single" w:sz="4" w:space="0" w:color="000000"/>
              <w:bottom w:val="single" w:sz="4" w:space="0" w:color="000000"/>
              <w:right w:val="nil"/>
            </w:tcBorders>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2.</w:t>
            </w:r>
          </w:p>
        </w:tc>
        <w:tc>
          <w:tcPr>
            <w:tcW w:w="1443"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2115"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1688" w:type="dxa"/>
            <w:tcBorders>
              <w:top w:val="single" w:sz="4" w:space="0" w:color="000000"/>
              <w:left w:val="single" w:sz="4" w:space="0" w:color="000000"/>
              <w:bottom w:val="single" w:sz="4" w:space="0" w:color="000000"/>
              <w:right w:val="single" w:sz="4" w:space="0" w:color="000000"/>
            </w:tcBorders>
          </w:tcPr>
          <w:p w:rsidR="00302041" w:rsidRPr="0065075A" w:rsidRDefault="00302041" w:rsidP="00755E00">
            <w:pPr>
              <w:snapToGrid w:val="0"/>
              <w:jc w:val="both"/>
              <w:rPr>
                <w:rFonts w:ascii="Times New Roman" w:hAnsi="Times New Roma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vAlign w:val="center"/>
          </w:tcPr>
          <w:p w:rsidR="00302041" w:rsidRPr="0065075A" w:rsidRDefault="00302041" w:rsidP="00755E00">
            <w:pPr>
              <w:snapToGrid w:val="0"/>
              <w:jc w:val="both"/>
              <w:rPr>
                <w:rFonts w:ascii="Times New Roman" w:hAnsi="Times New Roman" w:cs="Times New Roman"/>
                <w:color w:val="auto"/>
              </w:rPr>
            </w:pPr>
          </w:p>
        </w:tc>
      </w:tr>
      <w:tr w:rsidR="00302041" w:rsidRPr="0065075A" w:rsidTr="00D77D1E">
        <w:trPr>
          <w:trHeight w:val="660"/>
        </w:trPr>
        <w:tc>
          <w:tcPr>
            <w:tcW w:w="870" w:type="dxa"/>
            <w:tcBorders>
              <w:top w:val="single" w:sz="4" w:space="0" w:color="000000"/>
              <w:left w:val="single" w:sz="4" w:space="0" w:color="000000"/>
              <w:bottom w:val="single" w:sz="4" w:space="0" w:color="000000"/>
              <w:right w:val="nil"/>
            </w:tcBorders>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3.</w:t>
            </w:r>
          </w:p>
        </w:tc>
        <w:tc>
          <w:tcPr>
            <w:tcW w:w="1443"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2115"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1688" w:type="dxa"/>
            <w:tcBorders>
              <w:top w:val="single" w:sz="4" w:space="0" w:color="000000"/>
              <w:left w:val="single" w:sz="4" w:space="0" w:color="000000"/>
              <w:bottom w:val="single" w:sz="4" w:space="0" w:color="000000"/>
              <w:right w:val="single" w:sz="4" w:space="0" w:color="000000"/>
            </w:tcBorders>
          </w:tcPr>
          <w:p w:rsidR="00302041" w:rsidRPr="0065075A" w:rsidRDefault="00302041" w:rsidP="00755E00">
            <w:pPr>
              <w:snapToGrid w:val="0"/>
              <w:jc w:val="both"/>
              <w:rPr>
                <w:rFonts w:ascii="Times New Roman" w:hAnsi="Times New Roma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vAlign w:val="center"/>
          </w:tcPr>
          <w:p w:rsidR="00302041" w:rsidRPr="0065075A" w:rsidRDefault="00302041" w:rsidP="00755E00">
            <w:pPr>
              <w:snapToGrid w:val="0"/>
              <w:jc w:val="both"/>
              <w:rPr>
                <w:rFonts w:ascii="Times New Roman" w:hAnsi="Times New Roman" w:cs="Times New Roman"/>
                <w:color w:val="auto"/>
              </w:rPr>
            </w:pPr>
          </w:p>
        </w:tc>
      </w:tr>
      <w:tr w:rsidR="00302041" w:rsidRPr="0065075A" w:rsidTr="00D77D1E">
        <w:trPr>
          <w:trHeight w:val="660"/>
        </w:trPr>
        <w:tc>
          <w:tcPr>
            <w:tcW w:w="870" w:type="dxa"/>
            <w:tcBorders>
              <w:top w:val="single" w:sz="4" w:space="0" w:color="000000"/>
              <w:left w:val="single" w:sz="4" w:space="0" w:color="000000"/>
              <w:bottom w:val="single" w:sz="4" w:space="0" w:color="000000"/>
              <w:right w:val="nil"/>
            </w:tcBorders>
            <w:vAlign w:val="center"/>
            <w:hideMark/>
          </w:tcPr>
          <w:p w:rsidR="00302041" w:rsidRPr="0065075A" w:rsidRDefault="00302041" w:rsidP="00755E00">
            <w:pPr>
              <w:snapToGrid w:val="0"/>
              <w:jc w:val="both"/>
              <w:rPr>
                <w:rFonts w:ascii="Times New Roman" w:hAnsi="Times New Roman" w:cs="Times New Roman"/>
                <w:color w:val="auto"/>
              </w:rPr>
            </w:pPr>
            <w:r w:rsidRPr="0065075A">
              <w:rPr>
                <w:rFonts w:ascii="Times New Roman" w:hAnsi="Times New Roman" w:cs="Times New Roman"/>
                <w:color w:val="auto"/>
              </w:rPr>
              <w:t>4.</w:t>
            </w:r>
          </w:p>
        </w:tc>
        <w:tc>
          <w:tcPr>
            <w:tcW w:w="1443"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2115" w:type="dxa"/>
            <w:tcBorders>
              <w:top w:val="single" w:sz="4" w:space="0" w:color="000000"/>
              <w:left w:val="single" w:sz="4" w:space="0" w:color="000000"/>
              <w:bottom w:val="single" w:sz="4" w:space="0" w:color="000000"/>
              <w:right w:val="nil"/>
            </w:tcBorders>
            <w:vAlign w:val="center"/>
          </w:tcPr>
          <w:p w:rsidR="00302041" w:rsidRPr="0065075A" w:rsidRDefault="00302041" w:rsidP="00755E00">
            <w:pPr>
              <w:snapToGrid w:val="0"/>
              <w:jc w:val="both"/>
              <w:rPr>
                <w:rFonts w:ascii="Times New Roman" w:hAnsi="Times New Roman" w:cs="Times New Roman"/>
                <w:color w:val="auto"/>
              </w:rPr>
            </w:pPr>
          </w:p>
        </w:tc>
        <w:tc>
          <w:tcPr>
            <w:tcW w:w="1688" w:type="dxa"/>
            <w:tcBorders>
              <w:top w:val="single" w:sz="4" w:space="0" w:color="000000"/>
              <w:left w:val="single" w:sz="4" w:space="0" w:color="000000"/>
              <w:bottom w:val="single" w:sz="4" w:space="0" w:color="000000"/>
              <w:right w:val="single" w:sz="4" w:space="0" w:color="000000"/>
            </w:tcBorders>
          </w:tcPr>
          <w:p w:rsidR="00302041" w:rsidRPr="0065075A" w:rsidRDefault="00302041" w:rsidP="00755E00">
            <w:pPr>
              <w:snapToGrid w:val="0"/>
              <w:jc w:val="both"/>
              <w:rPr>
                <w:rFonts w:ascii="Times New Roman" w:hAnsi="Times New Roman" w:cs="Times New Roman"/>
                <w:color w:val="auto"/>
              </w:rPr>
            </w:pPr>
          </w:p>
        </w:tc>
        <w:tc>
          <w:tcPr>
            <w:tcW w:w="4381" w:type="dxa"/>
            <w:tcBorders>
              <w:top w:val="single" w:sz="4" w:space="0" w:color="000000"/>
              <w:left w:val="single" w:sz="4" w:space="0" w:color="000000"/>
              <w:bottom w:val="single" w:sz="4" w:space="0" w:color="000000"/>
              <w:right w:val="single" w:sz="4" w:space="0" w:color="000000"/>
            </w:tcBorders>
            <w:vAlign w:val="center"/>
          </w:tcPr>
          <w:p w:rsidR="00302041" w:rsidRPr="0065075A" w:rsidRDefault="00302041" w:rsidP="00755E00">
            <w:pPr>
              <w:snapToGrid w:val="0"/>
              <w:jc w:val="both"/>
              <w:rPr>
                <w:rFonts w:ascii="Times New Roman" w:hAnsi="Times New Roman" w:cs="Times New Roman"/>
                <w:color w:val="auto"/>
              </w:rPr>
            </w:pPr>
          </w:p>
        </w:tc>
      </w:tr>
    </w:tbl>
    <w:p w:rsidR="00302041" w:rsidRPr="0065075A" w:rsidRDefault="00302041" w:rsidP="00755E00">
      <w:pPr>
        <w:jc w:val="both"/>
        <w:rPr>
          <w:rFonts w:ascii="Times New Roman" w:hAnsi="Times New Roman" w:cs="Times New Roman"/>
          <w:color w:val="auto"/>
          <w:lang w:eastAsia="ar-SA"/>
        </w:rPr>
      </w:pPr>
    </w:p>
    <w:p w:rsidR="00302041" w:rsidRPr="0065075A" w:rsidRDefault="00302041" w:rsidP="00755E00">
      <w:pPr>
        <w:jc w:val="both"/>
        <w:rPr>
          <w:rFonts w:ascii="Times New Roman" w:hAnsi="Times New Roman" w:cs="Times New Roman"/>
          <w:color w:val="auto"/>
        </w:rPr>
      </w:pPr>
    </w:p>
    <w:p w:rsidR="00302041" w:rsidRPr="0065075A" w:rsidRDefault="00302041" w:rsidP="00755E00">
      <w:pPr>
        <w:jc w:val="both"/>
        <w:rPr>
          <w:rFonts w:ascii="Times New Roman" w:hAnsi="Times New Roman" w:cs="Times New Roman"/>
          <w:color w:val="auto"/>
        </w:rPr>
      </w:pPr>
      <w:r w:rsidRPr="0065075A">
        <w:rPr>
          <w:rFonts w:ascii="Times New Roman" w:hAnsi="Times New Roman" w:cs="Times New Roman"/>
          <w:color w:val="auto"/>
        </w:rPr>
        <w:t>Viso komandoje ...................  dalyviai.</w:t>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r w:rsidRPr="0065075A">
        <w:rPr>
          <w:rFonts w:ascii="Times New Roman" w:hAnsi="Times New Roman" w:cs="Times New Roman"/>
          <w:color w:val="auto"/>
        </w:rPr>
        <w:tab/>
      </w:r>
    </w:p>
    <w:p w:rsidR="00302041" w:rsidRPr="0065075A" w:rsidRDefault="00302041" w:rsidP="00755E00">
      <w:pPr>
        <w:jc w:val="both"/>
        <w:rPr>
          <w:rFonts w:ascii="Times New Roman" w:hAnsi="Times New Roman" w:cs="Times New Roman"/>
          <w:bCs/>
          <w:color w:val="auto"/>
        </w:rPr>
      </w:pPr>
      <w:r w:rsidRPr="0065075A">
        <w:rPr>
          <w:rFonts w:ascii="Times New Roman" w:hAnsi="Times New Roman" w:cs="Times New Roman"/>
          <w:bCs/>
          <w:color w:val="auto"/>
        </w:rPr>
        <w:t xml:space="preserve">Komandos vadovas (atstovas)  </w:t>
      </w:r>
      <w:r w:rsidRPr="0065075A">
        <w:rPr>
          <w:rFonts w:ascii="Times New Roman" w:hAnsi="Times New Roman" w:cs="Times New Roman"/>
          <w:bCs/>
          <w:color w:val="auto"/>
          <w:u w:val="single"/>
        </w:rPr>
        <w:tab/>
      </w:r>
      <w:r w:rsidRPr="0065075A">
        <w:rPr>
          <w:rFonts w:ascii="Times New Roman" w:hAnsi="Times New Roman" w:cs="Times New Roman"/>
          <w:bCs/>
          <w:color w:val="auto"/>
          <w:u w:val="single"/>
        </w:rPr>
        <w:tab/>
      </w:r>
      <w:r w:rsidRPr="0065075A">
        <w:rPr>
          <w:rFonts w:ascii="Times New Roman" w:hAnsi="Times New Roman" w:cs="Times New Roman"/>
          <w:bCs/>
          <w:color w:val="auto"/>
          <w:u w:val="single"/>
        </w:rPr>
        <w:tab/>
      </w:r>
      <w:r w:rsidRPr="0065075A">
        <w:rPr>
          <w:rFonts w:ascii="Times New Roman" w:hAnsi="Times New Roman" w:cs="Times New Roman"/>
          <w:bCs/>
          <w:color w:val="auto"/>
          <w:u w:val="single"/>
        </w:rPr>
        <w:tab/>
      </w:r>
      <w:r w:rsidRPr="0065075A">
        <w:rPr>
          <w:rFonts w:ascii="Times New Roman" w:hAnsi="Times New Roman" w:cs="Times New Roman"/>
          <w:bCs/>
          <w:color w:val="auto"/>
          <w:u w:val="single"/>
        </w:rPr>
        <w:tab/>
      </w:r>
      <w:r w:rsidRPr="0065075A">
        <w:rPr>
          <w:rFonts w:ascii="Times New Roman" w:hAnsi="Times New Roman" w:cs="Times New Roman"/>
          <w:bCs/>
          <w:color w:val="auto"/>
          <w:u w:val="single"/>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t>(vardas, pavardė, parašas)</w:t>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r w:rsidRPr="0065075A">
        <w:rPr>
          <w:rFonts w:ascii="Times New Roman" w:hAnsi="Times New Roman" w:cs="Times New Roman"/>
          <w:bCs/>
          <w:color w:val="auto"/>
        </w:rPr>
        <w:tab/>
      </w:r>
    </w:p>
    <w:p w:rsidR="00302041" w:rsidRPr="0065075A" w:rsidRDefault="00302041" w:rsidP="00755E00">
      <w:pPr>
        <w:jc w:val="both"/>
        <w:rPr>
          <w:rFonts w:ascii="Times New Roman" w:hAnsi="Times New Roman" w:cs="Times New Roman"/>
          <w:color w:val="auto"/>
        </w:rPr>
      </w:pPr>
    </w:p>
    <w:p w:rsidR="00302041" w:rsidRDefault="00302041" w:rsidP="00755E00">
      <w:pPr>
        <w:jc w:val="both"/>
        <w:rPr>
          <w:rFonts w:ascii="Times New Roman" w:hAnsi="Times New Roman" w:cs="Times New Roman"/>
          <w:color w:val="auto"/>
        </w:rPr>
      </w:pPr>
    </w:p>
    <w:p w:rsidR="00302041" w:rsidRDefault="00302041" w:rsidP="00755E00">
      <w:pPr>
        <w:jc w:val="both"/>
        <w:rPr>
          <w:rFonts w:ascii="Times New Roman" w:hAnsi="Times New Roman" w:cs="Times New Roman"/>
          <w:color w:val="auto"/>
        </w:rPr>
      </w:pPr>
    </w:p>
    <w:p w:rsidR="00D95DD6" w:rsidRDefault="00D95DD6" w:rsidP="00755E00">
      <w:pPr>
        <w:jc w:val="both"/>
        <w:rPr>
          <w:rFonts w:ascii="Times New Roman" w:hAnsi="Times New Roman" w:cs="Times New Roman"/>
        </w:rPr>
      </w:pPr>
      <w:r>
        <w:rPr>
          <w:rFonts w:ascii="Times New Roman" w:hAnsi="Times New Roman" w:cs="Times New Roman"/>
        </w:rPr>
        <w:lastRenderedPageBreak/>
        <w:t>Priedas Nr. 3</w:t>
      </w:r>
    </w:p>
    <w:p w:rsidR="00D95DD6" w:rsidRDefault="00D95DD6" w:rsidP="00755E00">
      <w:pPr>
        <w:pStyle w:val="Header"/>
        <w:jc w:val="both"/>
        <w:rPr>
          <w:rFonts w:ascii="Times New Roman" w:hAnsi="Times New Roman" w:cs="Times New Roman"/>
        </w:rPr>
      </w:pPr>
    </w:p>
    <w:p w:rsidR="00D95DD6" w:rsidRDefault="00D95DD6" w:rsidP="00755E00">
      <w:pPr>
        <w:pStyle w:val="Header"/>
        <w:jc w:val="both"/>
        <w:rPr>
          <w:rFonts w:ascii="Times New Roman" w:hAnsi="Times New Roman" w:cs="Times New Roman"/>
        </w:rPr>
      </w:pPr>
      <w:r>
        <w:rPr>
          <w:rFonts w:ascii="Times New Roman" w:hAnsi="Times New Roman" w:cs="Times New Roman"/>
        </w:rPr>
        <w:t>PATVIRTINTA:</w:t>
      </w:r>
    </w:p>
    <w:p w:rsidR="00D95DD6" w:rsidRDefault="00D95DD6" w:rsidP="00755E00">
      <w:pPr>
        <w:pStyle w:val="Header"/>
        <w:jc w:val="both"/>
        <w:rPr>
          <w:rFonts w:ascii="Times New Roman" w:hAnsi="Times New Roman" w:cs="Times New Roman"/>
        </w:rPr>
      </w:pPr>
      <w:r>
        <w:rPr>
          <w:rFonts w:ascii="Times New Roman" w:hAnsi="Times New Roman" w:cs="Times New Roman"/>
        </w:rPr>
        <w:t>LASF Kitų sporto šakų komiteto, 2019-02-07</w:t>
      </w:r>
    </w:p>
    <w:p w:rsidR="00D95DD6" w:rsidRDefault="00D95DD6" w:rsidP="00755E00">
      <w:pPr>
        <w:pStyle w:val="Header"/>
        <w:jc w:val="both"/>
        <w:rPr>
          <w:rFonts w:ascii="Times New Roman" w:hAnsi="Times New Roman" w:cs="Times New Roman"/>
        </w:rPr>
      </w:pPr>
      <w:r>
        <w:rPr>
          <w:rFonts w:ascii="Times New Roman" w:hAnsi="Times New Roman" w:cs="Times New Roman"/>
        </w:rPr>
        <w:t>Protokolo Nr. 1.</w:t>
      </w:r>
    </w:p>
    <w:p w:rsidR="00D95DD6" w:rsidRDefault="00D95DD6" w:rsidP="00755E00">
      <w:pPr>
        <w:pStyle w:val="Header"/>
        <w:jc w:val="both"/>
        <w:rPr>
          <w:rFonts w:ascii="Times New Roman" w:hAnsi="Times New Roman" w:cs="Times New Roman"/>
        </w:rPr>
      </w:pPr>
    </w:p>
    <w:p w:rsidR="00D95DD6" w:rsidRDefault="00D95DD6" w:rsidP="00755E00">
      <w:pPr>
        <w:pStyle w:val="Header"/>
        <w:jc w:val="both"/>
        <w:rPr>
          <w:rFonts w:ascii="Times New Roman" w:hAnsi="Times New Roman" w:cs="Times New Roman"/>
        </w:rPr>
      </w:pPr>
      <w:r>
        <w:rPr>
          <w:rFonts w:ascii="Times New Roman" w:hAnsi="Times New Roman" w:cs="Times New Roman"/>
        </w:rPr>
        <w:t>2019 m. Lietuvos Street Race ir Slalomo čempionatų reglamentų ir taisyklių priedas Nr. 1</w:t>
      </w:r>
    </w:p>
    <w:p w:rsidR="00755E00" w:rsidRDefault="00F35B88">
      <w:pPr>
        <w:pStyle w:val="Header"/>
        <w:jc w:val="both"/>
      </w:pPr>
      <w:r>
        <w:rPr>
          <w:noProof/>
          <w:lang w:bidi="ar-SA"/>
        </w:rPr>
        <w:drawing>
          <wp:anchor distT="0" distB="0" distL="114300" distR="114300" simplePos="0" relativeHeight="251681792" behindDoc="0" locked="0" layoutInCell="1" allowOverlap="1" wp14:anchorId="64462FA5" wp14:editId="739EAC76">
            <wp:simplePos x="0" y="0"/>
            <wp:positionH relativeFrom="column">
              <wp:posOffset>3175</wp:posOffset>
            </wp:positionH>
            <wp:positionV relativeFrom="paragraph">
              <wp:posOffset>274320</wp:posOffset>
            </wp:positionV>
            <wp:extent cx="6647180" cy="6782435"/>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180" cy="6782435"/>
                    </a:xfrm>
                    <a:prstGeom prst="rect">
                      <a:avLst/>
                    </a:prstGeom>
                    <a:noFill/>
                  </pic:spPr>
                </pic:pic>
              </a:graphicData>
            </a:graphic>
            <wp14:sizeRelH relativeFrom="margin">
              <wp14:pctWidth>0</wp14:pctWidth>
            </wp14:sizeRelH>
            <wp14:sizeRelV relativeFrom="margin">
              <wp14:pctHeight>0</wp14:pctHeight>
            </wp14:sizeRelV>
          </wp:anchor>
        </w:drawing>
      </w:r>
      <w:r w:rsidR="00D95DD6">
        <w:rPr>
          <w:rFonts w:ascii="Times New Roman" w:hAnsi="Times New Roman" w:cs="Times New Roman"/>
        </w:rPr>
        <w:t>Starto numerių ir reklamos tekstų išdėstymo schema</w:t>
      </w:r>
      <w:bookmarkStart w:id="13" w:name="_GoBack"/>
      <w:bookmarkEnd w:id="13"/>
    </w:p>
    <w:sectPr w:rsidR="00755E00" w:rsidSect="00F35B88">
      <w:headerReference w:type="default" r:id="rId9"/>
      <w:footerReference w:type="default" r:id="rId10"/>
      <w:pgSz w:w="12240" w:h="15840"/>
      <w:pgMar w:top="1237" w:right="616" w:bottom="1276"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D4" w:rsidRDefault="00890CD4">
      <w:r>
        <w:separator/>
      </w:r>
    </w:p>
  </w:endnote>
  <w:endnote w:type="continuationSeparator" w:id="0">
    <w:p w:rsidR="00890CD4" w:rsidRDefault="0089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D2" w:rsidRDefault="00373915">
    <w:pPr>
      <w:rPr>
        <w:sz w:val="2"/>
        <w:szCs w:val="2"/>
      </w:rPr>
    </w:pPr>
    <w:r>
      <w:rPr>
        <w:noProof/>
        <w:lang w:bidi="ar-SA"/>
      </w:rPr>
      <mc:AlternateContent>
        <mc:Choice Requires="wps">
          <w:drawing>
            <wp:anchor distT="0" distB="0" distL="63500" distR="63500" simplePos="0" relativeHeight="251656192" behindDoc="1" locked="0" layoutInCell="1" allowOverlap="1" wp14:anchorId="73F62D70" wp14:editId="463A2975">
              <wp:simplePos x="0" y="0"/>
              <wp:positionH relativeFrom="page">
                <wp:posOffset>7342505</wp:posOffset>
              </wp:positionH>
              <wp:positionV relativeFrom="page">
                <wp:posOffset>9726295</wp:posOffset>
              </wp:positionV>
              <wp:extent cx="67310" cy="15303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D2" w:rsidRDefault="00AF25D7">
                          <w:pPr>
                            <w:pStyle w:val="Headerorfooter0"/>
                            <w:shd w:val="clear" w:color="auto" w:fill="auto"/>
                            <w:spacing w:line="240" w:lineRule="auto"/>
                          </w:pPr>
                          <w:r>
                            <w:fldChar w:fldCharType="begin"/>
                          </w:r>
                          <w:r>
                            <w:instrText xml:space="preserve"> PAGE \* MERGEFORMAT </w:instrText>
                          </w:r>
                          <w:r>
                            <w:fldChar w:fldCharType="separate"/>
                          </w:r>
                          <w:r w:rsidR="00273DDC" w:rsidRPr="00273DDC">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F62D70" id="_x0000_t202" coordsize="21600,21600" o:spt="202" path="m,l,21600r21600,l21600,xe">
              <v:stroke joinstyle="miter"/>
              <v:path gradientshapeok="t" o:connecttype="rect"/>
            </v:shapetype>
            <v:shape id="Text Box 1" o:spid="_x0000_s1026" type="#_x0000_t202" style="position:absolute;margin-left:578.15pt;margin-top:765.85pt;width:5.3pt;height:12.0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" filled="f" stroked="f">
              <v:textbox style="mso-fit-shape-to-text:t" inset="0,0,0,0">
                <w:txbxContent>
                  <w:p w:rsidR="003975D2" w:rsidRDefault="00AF25D7">
                    <w:pPr>
                      <w:pStyle w:val="Headerorfooter0"/>
                      <w:shd w:val="clear" w:color="auto" w:fill="auto"/>
                      <w:spacing w:line="240" w:lineRule="auto"/>
                    </w:pPr>
                    <w:r>
                      <w:fldChar w:fldCharType="begin"/>
                    </w:r>
                    <w:r>
                      <w:instrText xml:space="preserve"> PAGE \* MERGEFORMAT </w:instrText>
                    </w:r>
                    <w:r>
                      <w:fldChar w:fldCharType="separate"/>
                    </w:r>
                    <w:r w:rsidR="00273DDC" w:rsidRPr="00273DDC">
                      <w:rPr>
                        <w:rStyle w:val="Headerorfooter1"/>
                        <w:noProof/>
                      </w:rPr>
                      <w:t>8</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D4" w:rsidRDefault="00890CD4"/>
  </w:footnote>
  <w:footnote w:type="continuationSeparator" w:id="0">
    <w:p w:rsidR="00890CD4" w:rsidRDefault="00890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0B" w:rsidRDefault="0007280B">
    <w:pPr>
      <w:pStyle w:val="Header"/>
    </w:pPr>
    <w:r>
      <w:rPr>
        <w:noProof/>
        <w:lang w:bidi="ar-SA"/>
      </w:rPr>
      <w:drawing>
        <wp:anchor distT="0" distB="0" distL="114300" distR="114300" simplePos="0" relativeHeight="251661312" behindDoc="0" locked="0" layoutInCell="1" allowOverlap="1" wp14:anchorId="688C1417" wp14:editId="60EBA5B2">
          <wp:simplePos x="0" y="0"/>
          <wp:positionH relativeFrom="column">
            <wp:posOffset>5321300</wp:posOffset>
          </wp:positionH>
          <wp:positionV relativeFrom="paragraph">
            <wp:posOffset>238125</wp:posOffset>
          </wp:positionV>
          <wp:extent cx="904875" cy="420565"/>
          <wp:effectExtent l="0" t="0" r="0" b="0"/>
          <wp:wrapNone/>
          <wp:docPr id="31" name="Paveikslėlis 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51" cy="421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0B" w:rsidRDefault="0007280B">
    <w:pPr>
      <w:pStyle w:val="Header"/>
    </w:pPr>
    <w:r>
      <w:rPr>
        <w:noProof/>
        <w:lang w:bidi="ar-SA"/>
      </w:rPr>
      <w:drawing>
        <wp:inline distT="0" distB="0" distL="0" distR="0" wp14:anchorId="4B409AB8" wp14:editId="087C64C1">
          <wp:extent cx="1314450" cy="424968"/>
          <wp:effectExtent l="0" t="0" r="0" b="0"/>
          <wp:docPr id="3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MOTORS RACING BALTAS FONAS DOKUMENTAMS.jpg"/>
                  <pic:cNvPicPr/>
                </pic:nvPicPr>
                <pic:blipFill>
                  <a:blip r:embed="rId2">
                    <a:extLst>
                      <a:ext uri="{28A0092B-C50C-407E-A947-70E740481C1C}">
                        <a14:useLocalDpi xmlns:a14="http://schemas.microsoft.com/office/drawing/2010/main" val="0"/>
                      </a:ext>
                    </a:extLst>
                  </a:blip>
                  <a:stretch>
                    <a:fillRect/>
                  </a:stretch>
                </pic:blipFill>
                <pic:spPr>
                  <a:xfrm>
                    <a:off x="0" y="0"/>
                    <a:ext cx="1314202" cy="424888"/>
                  </a:xfrm>
                  <a:prstGeom prst="rect">
                    <a:avLst/>
                  </a:prstGeom>
                </pic:spPr>
              </pic:pic>
            </a:graphicData>
          </a:graphic>
        </wp:inline>
      </w:drawing>
    </w:r>
    <w:r>
      <w:t xml:space="preserve">                          </w:t>
    </w:r>
    <w:r>
      <w:rPr>
        <w:noProof/>
        <w:lang w:bidi="ar-SA"/>
      </w:rPr>
      <w:drawing>
        <wp:inline distT="0" distB="0" distL="0" distR="0" wp14:anchorId="273206C6" wp14:editId="453A986B">
          <wp:extent cx="1704975" cy="358236"/>
          <wp:effectExtent l="0" t="0" r="0" b="3810"/>
          <wp:docPr id="3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RACE logo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3782" cy="357985"/>
                  </a:xfrm>
                  <a:prstGeom prst="rect">
                    <a:avLst/>
                  </a:prstGeom>
                </pic:spPr>
              </pic:pic>
            </a:graphicData>
          </a:graphic>
        </wp:inline>
      </w:drawing>
    </w:r>
  </w:p>
  <w:p w:rsidR="009B1F96" w:rsidRDefault="009B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776"/>
    <w:multiLevelType w:val="multilevel"/>
    <w:tmpl w:val="CE6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3593F"/>
    <w:multiLevelType w:val="multilevel"/>
    <w:tmpl w:val="3B246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C2C35"/>
    <w:multiLevelType w:val="multilevel"/>
    <w:tmpl w:val="57B89C7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557D0"/>
    <w:multiLevelType w:val="multilevel"/>
    <w:tmpl w:val="3132CE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F6450"/>
    <w:multiLevelType w:val="multilevel"/>
    <w:tmpl w:val="31E0DA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869D9"/>
    <w:multiLevelType w:val="multilevel"/>
    <w:tmpl w:val="CE8A20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FC583B"/>
    <w:multiLevelType w:val="multilevel"/>
    <w:tmpl w:val="2632D466"/>
    <w:lvl w:ilvl="0">
      <w:start w:val="1"/>
      <w:numFmt w:val="decimal"/>
      <w:lvlText w:val="%1."/>
      <w:lvlJc w:val="left"/>
      <w:pPr>
        <w:ind w:left="540" w:hanging="540"/>
      </w:pPr>
      <w:rPr>
        <w:rFonts w:hint="default"/>
      </w:rPr>
    </w:lvl>
    <w:lvl w:ilvl="1">
      <w:start w:val="1"/>
      <w:numFmt w:val="decimal"/>
      <w:lvlText w:val="%1.%2."/>
      <w:lvlJc w:val="left"/>
      <w:pPr>
        <w:ind w:left="830" w:hanging="54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7">
    <w:nsid w:val="33021430"/>
    <w:multiLevelType w:val="multilevel"/>
    <w:tmpl w:val="5DD048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0C70DE"/>
    <w:multiLevelType w:val="multilevel"/>
    <w:tmpl w:val="8B0E1C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4C19C7"/>
    <w:multiLevelType w:val="multilevel"/>
    <w:tmpl w:val="3DAEA6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D4897"/>
    <w:multiLevelType w:val="multilevel"/>
    <w:tmpl w:val="3F389B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93761"/>
    <w:multiLevelType w:val="multilevel"/>
    <w:tmpl w:val="74EE4F2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8635B6"/>
    <w:multiLevelType w:val="multilevel"/>
    <w:tmpl w:val="6714F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EF73B5"/>
    <w:multiLevelType w:val="multilevel"/>
    <w:tmpl w:val="9232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A0330"/>
    <w:multiLevelType w:val="hybridMultilevel"/>
    <w:tmpl w:val="73AC0C92"/>
    <w:lvl w:ilvl="0" w:tplc="ED209BAA">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5">
    <w:nsid w:val="6D1C14E3"/>
    <w:multiLevelType w:val="multilevel"/>
    <w:tmpl w:val="E9C84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A60A6A"/>
    <w:multiLevelType w:val="multilevel"/>
    <w:tmpl w:val="6A801C6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0D0186"/>
    <w:multiLevelType w:val="multilevel"/>
    <w:tmpl w:val="424CE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D70916"/>
    <w:multiLevelType w:val="multilevel"/>
    <w:tmpl w:val="95EAD9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8"/>
  </w:num>
  <w:num w:numId="4">
    <w:abstractNumId w:val="17"/>
  </w:num>
  <w:num w:numId="5">
    <w:abstractNumId w:val="4"/>
  </w:num>
  <w:num w:numId="6">
    <w:abstractNumId w:val="11"/>
  </w:num>
  <w:num w:numId="7">
    <w:abstractNumId w:val="7"/>
  </w:num>
  <w:num w:numId="8">
    <w:abstractNumId w:val="10"/>
  </w:num>
  <w:num w:numId="9">
    <w:abstractNumId w:val="9"/>
  </w:num>
  <w:num w:numId="10">
    <w:abstractNumId w:val="3"/>
  </w:num>
  <w:num w:numId="11">
    <w:abstractNumId w:val="5"/>
  </w:num>
  <w:num w:numId="12">
    <w:abstractNumId w:val="16"/>
  </w:num>
  <w:num w:numId="13">
    <w:abstractNumId w:val="15"/>
  </w:num>
  <w:num w:numId="14">
    <w:abstractNumId w:val="6"/>
  </w:num>
  <w:num w:numId="15">
    <w:abstractNumId w:val="18"/>
  </w:num>
  <w:num w:numId="16">
    <w:abstractNumId w:val="2"/>
  </w:num>
  <w:num w:numId="17">
    <w:abstractNumId w:val="1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D2"/>
    <w:rsid w:val="00037FD6"/>
    <w:rsid w:val="0007280B"/>
    <w:rsid w:val="000E1640"/>
    <w:rsid w:val="00142B0E"/>
    <w:rsid w:val="001F07D9"/>
    <w:rsid w:val="001F29CA"/>
    <w:rsid w:val="00256E84"/>
    <w:rsid w:val="00273DDC"/>
    <w:rsid w:val="00290782"/>
    <w:rsid w:val="00302041"/>
    <w:rsid w:val="00317413"/>
    <w:rsid w:val="0034130A"/>
    <w:rsid w:val="0035020B"/>
    <w:rsid w:val="00353E60"/>
    <w:rsid w:val="00373915"/>
    <w:rsid w:val="0037648C"/>
    <w:rsid w:val="00380A1F"/>
    <w:rsid w:val="003975D2"/>
    <w:rsid w:val="003A4645"/>
    <w:rsid w:val="004A2B5C"/>
    <w:rsid w:val="004B7C2A"/>
    <w:rsid w:val="005066BA"/>
    <w:rsid w:val="0059638F"/>
    <w:rsid w:val="006517E4"/>
    <w:rsid w:val="00677187"/>
    <w:rsid w:val="006E281F"/>
    <w:rsid w:val="00717DB9"/>
    <w:rsid w:val="00755E00"/>
    <w:rsid w:val="00783190"/>
    <w:rsid w:val="007D1D67"/>
    <w:rsid w:val="008005BC"/>
    <w:rsid w:val="008076F4"/>
    <w:rsid w:val="00890CD4"/>
    <w:rsid w:val="00907827"/>
    <w:rsid w:val="009B1F96"/>
    <w:rsid w:val="009D2955"/>
    <w:rsid w:val="009D7BF5"/>
    <w:rsid w:val="00A47FC6"/>
    <w:rsid w:val="00AA15DC"/>
    <w:rsid w:val="00AD2700"/>
    <w:rsid w:val="00AD3520"/>
    <w:rsid w:val="00AF25D7"/>
    <w:rsid w:val="00B43C6F"/>
    <w:rsid w:val="00B72D60"/>
    <w:rsid w:val="00BA3629"/>
    <w:rsid w:val="00BB49E9"/>
    <w:rsid w:val="00BF010F"/>
    <w:rsid w:val="00C05EEF"/>
    <w:rsid w:val="00C856E8"/>
    <w:rsid w:val="00CD3823"/>
    <w:rsid w:val="00D511A8"/>
    <w:rsid w:val="00D95DD6"/>
    <w:rsid w:val="00DA48AA"/>
    <w:rsid w:val="00DF4050"/>
    <w:rsid w:val="00E00360"/>
    <w:rsid w:val="00E337A6"/>
    <w:rsid w:val="00E85EA5"/>
    <w:rsid w:val="00E97C55"/>
    <w:rsid w:val="00F35B88"/>
    <w:rsid w:val="00F727CE"/>
    <w:rsid w:val="00FC54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95628-EE48-4E5D-9ABE-18A93942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DefaultParagraphFont"/>
    <w:link w:val="Picturecaption"/>
    <w:rPr>
      <w:rFonts w:ascii="Calibri" w:eastAsia="Calibri" w:hAnsi="Calibri" w:cs="Calibri"/>
      <w:b/>
      <w:bCs/>
      <w:i w:val="0"/>
      <w:iCs w:val="0"/>
      <w:smallCaps w:val="0"/>
      <w:strike w:val="0"/>
      <w:sz w:val="12"/>
      <w:szCs w:val="12"/>
      <w:u w:val="none"/>
    </w:rPr>
  </w:style>
  <w:style w:type="character" w:customStyle="1" w:styleId="PicturecaptionExact0">
    <w:name w:val="Picture caption Exact"/>
    <w:basedOn w:val="PicturecaptionExact"/>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0">
    <w:name w:val="Picture caption (2) Exact"/>
    <w:basedOn w:val="Picturecaption2Exact"/>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DefaultParagraphFont"/>
    <w:link w:val="Picturecaption3"/>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Normal"/>
    <w:link w:val="PicturecaptionExact"/>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Normal"/>
    <w:link w:val="Picturecaption2Exact"/>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Normal"/>
    <w:link w:val="Picturecaption3Exact"/>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0">
    <w:name w:val="Body text (2)"/>
    <w:basedOn w:val="Normal"/>
    <w:link w:val="Bodytext2"/>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styleId="Header">
    <w:name w:val="header"/>
    <w:basedOn w:val="Normal"/>
    <w:link w:val="HeaderChar"/>
    <w:uiPriority w:val="99"/>
    <w:unhideWhenUsed/>
    <w:rsid w:val="00783190"/>
    <w:pPr>
      <w:tabs>
        <w:tab w:val="center" w:pos="4819"/>
        <w:tab w:val="right" w:pos="9638"/>
      </w:tabs>
    </w:pPr>
  </w:style>
  <w:style w:type="character" w:customStyle="1" w:styleId="HeaderChar">
    <w:name w:val="Header Char"/>
    <w:basedOn w:val="DefaultParagraphFont"/>
    <w:link w:val="Header"/>
    <w:uiPriority w:val="99"/>
    <w:rsid w:val="00783190"/>
    <w:rPr>
      <w:color w:val="000000"/>
    </w:rPr>
  </w:style>
  <w:style w:type="paragraph" w:styleId="Footer">
    <w:name w:val="footer"/>
    <w:basedOn w:val="Normal"/>
    <w:link w:val="FooterChar"/>
    <w:uiPriority w:val="99"/>
    <w:unhideWhenUsed/>
    <w:rsid w:val="00783190"/>
    <w:pPr>
      <w:tabs>
        <w:tab w:val="center" w:pos="4819"/>
        <w:tab w:val="right" w:pos="9638"/>
      </w:tabs>
    </w:pPr>
  </w:style>
  <w:style w:type="character" w:customStyle="1" w:styleId="FooterChar">
    <w:name w:val="Footer Char"/>
    <w:basedOn w:val="DefaultParagraphFont"/>
    <w:link w:val="Footer"/>
    <w:uiPriority w:val="99"/>
    <w:rsid w:val="00783190"/>
    <w:rPr>
      <w:color w:val="000000"/>
    </w:rPr>
  </w:style>
  <w:style w:type="paragraph" w:styleId="ListParagraph">
    <w:name w:val="List Paragraph"/>
    <w:basedOn w:val="Normal"/>
    <w:uiPriority w:val="34"/>
    <w:qFormat/>
    <w:rsid w:val="00677187"/>
    <w:pPr>
      <w:ind w:left="720"/>
      <w:contextualSpacing/>
    </w:pPr>
  </w:style>
  <w:style w:type="paragraph" w:styleId="BalloonText">
    <w:name w:val="Balloon Text"/>
    <w:basedOn w:val="Normal"/>
    <w:link w:val="BalloonTextChar"/>
    <w:uiPriority w:val="99"/>
    <w:semiHidden/>
    <w:unhideWhenUsed/>
    <w:rsid w:val="00A4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C6"/>
    <w:rPr>
      <w:rFonts w:ascii="Segoe UI" w:hAnsi="Segoe UI" w:cs="Segoe UI"/>
      <w:color w:val="000000"/>
      <w:sz w:val="18"/>
      <w:szCs w:val="18"/>
    </w:rPr>
  </w:style>
  <w:style w:type="character" w:customStyle="1" w:styleId="Bodytext3">
    <w:name w:val="Body text (3)_"/>
    <w:basedOn w:val="DefaultParagraphFont"/>
    <w:link w:val="Bodytext30"/>
    <w:rsid w:val="00FC5422"/>
    <w:rPr>
      <w:rFonts w:ascii="Times New Roman" w:eastAsia="Times New Roman" w:hAnsi="Times New Roman" w:cs="Times New Roman"/>
      <w:b/>
      <w:bCs/>
      <w:shd w:val="clear" w:color="auto" w:fill="FFFFFF"/>
    </w:rPr>
  </w:style>
  <w:style w:type="character" w:customStyle="1" w:styleId="Bodytext6Exact">
    <w:name w:val="Body text (6) Exact"/>
    <w:basedOn w:val="DefaultParagraphFont"/>
    <w:link w:val="Bodytext6"/>
    <w:rsid w:val="00FC5422"/>
    <w:rPr>
      <w:rFonts w:ascii="Times New Roman" w:eastAsia="Times New Roman" w:hAnsi="Times New Roman" w:cs="Times New Roman"/>
      <w:i/>
      <w:iCs/>
      <w:shd w:val="clear" w:color="auto" w:fill="FFFFFF"/>
    </w:rPr>
  </w:style>
  <w:style w:type="character" w:customStyle="1" w:styleId="Bodytext6BoldNotItalicExact">
    <w:name w:val="Body text (6) + Bold;Not Italic Exact"/>
    <w:basedOn w:val="Bodytext6Exact"/>
    <w:rsid w:val="00FC5422"/>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 w:type="character" w:customStyle="1" w:styleId="Bodytext6NotItalicExact">
    <w:name w:val="Body text (6) + Not Italic Exact"/>
    <w:basedOn w:val="Bodytext6Exact"/>
    <w:rsid w:val="00FC5422"/>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character" w:customStyle="1" w:styleId="Bodytext6BoldExact">
    <w:name w:val="Body text (6) + Bold Exact"/>
    <w:basedOn w:val="Bodytext6Exact"/>
    <w:rsid w:val="00FC5422"/>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 w:type="character" w:customStyle="1" w:styleId="Bodytext3Exact">
    <w:name w:val="Body text (3) Exact"/>
    <w:basedOn w:val="DefaultParagraphFont"/>
    <w:rsid w:val="00FC5422"/>
    <w:rPr>
      <w:rFonts w:ascii="Times New Roman" w:eastAsia="Times New Roman" w:hAnsi="Times New Roman" w:cs="Times New Roman"/>
      <w:b/>
      <w:bCs/>
      <w:i w:val="0"/>
      <w:iCs w:val="0"/>
      <w:smallCaps w:val="0"/>
      <w:strike w:val="0"/>
      <w:u w:val="none"/>
    </w:rPr>
  </w:style>
  <w:style w:type="character" w:customStyle="1" w:styleId="Bodytext2ItalicExact">
    <w:name w:val="Body text (2) + Italic Exact"/>
    <w:basedOn w:val="Bodytext2"/>
    <w:rsid w:val="00FC542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Bodytext30">
    <w:name w:val="Body text (3)"/>
    <w:basedOn w:val="Normal"/>
    <w:link w:val="Bodytext3"/>
    <w:rsid w:val="00FC5422"/>
    <w:pPr>
      <w:shd w:val="clear" w:color="auto" w:fill="FFFFFF"/>
      <w:spacing w:after="1440" w:line="384" w:lineRule="exact"/>
      <w:jc w:val="center"/>
    </w:pPr>
    <w:rPr>
      <w:rFonts w:ascii="Times New Roman" w:eastAsia="Times New Roman" w:hAnsi="Times New Roman" w:cs="Times New Roman"/>
      <w:b/>
      <w:bCs/>
      <w:color w:val="auto"/>
    </w:rPr>
  </w:style>
  <w:style w:type="paragraph" w:customStyle="1" w:styleId="Bodytext6">
    <w:name w:val="Body text (6)"/>
    <w:basedOn w:val="Normal"/>
    <w:link w:val="Bodytext6Exact"/>
    <w:rsid w:val="00FC5422"/>
    <w:pPr>
      <w:shd w:val="clear" w:color="auto" w:fill="FFFFFF"/>
      <w:spacing w:line="288" w:lineRule="exact"/>
      <w:jc w:val="both"/>
    </w:pPr>
    <w:rPr>
      <w:rFonts w:ascii="Times New Roman" w:eastAsia="Times New Roman" w:hAnsi="Times New Roman" w:cs="Times New Roman"/>
      <w:i/>
      <w:iCs/>
      <w:color w:val="auto"/>
    </w:rPr>
  </w:style>
  <w:style w:type="character" w:customStyle="1" w:styleId="iban-number-group">
    <w:name w:val="iban-number-group"/>
    <w:rsid w:val="0031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7641">
      <w:bodyDiv w:val="1"/>
      <w:marLeft w:val="0"/>
      <w:marRight w:val="0"/>
      <w:marTop w:val="0"/>
      <w:marBottom w:val="0"/>
      <w:divBdr>
        <w:top w:val="none" w:sz="0" w:space="0" w:color="auto"/>
        <w:left w:val="none" w:sz="0" w:space="0" w:color="auto"/>
        <w:bottom w:val="none" w:sz="0" w:space="0" w:color="auto"/>
        <w:right w:val="none" w:sz="0" w:space="0" w:color="auto"/>
      </w:divBdr>
    </w:div>
    <w:div w:id="211034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asf@lasf.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9425</Words>
  <Characters>5373</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Lapėnas</dc:creator>
  <cp:lastModifiedBy>Silverijus Lapėnas</cp:lastModifiedBy>
  <cp:revision>12</cp:revision>
  <dcterms:created xsi:type="dcterms:W3CDTF">2019-08-03T13:35:00Z</dcterms:created>
  <dcterms:modified xsi:type="dcterms:W3CDTF">2019-08-06T07:48:00Z</dcterms:modified>
</cp:coreProperties>
</file>